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E7" w:rsidRPr="003B2678" w:rsidRDefault="001D3CE7" w:rsidP="00A96233">
      <w:pPr>
        <w:spacing w:line="680" w:lineRule="exact"/>
        <w:jc w:val="center"/>
        <w:rPr>
          <w:rFonts w:ascii="方正小标宋简体" w:eastAsia="方正小标宋简体" w:hAnsi="华文细黑"/>
          <w:color w:val="000000"/>
          <w:sz w:val="44"/>
          <w:szCs w:val="44"/>
        </w:rPr>
      </w:pPr>
      <w:r w:rsidRPr="003B2678">
        <w:rPr>
          <w:rFonts w:ascii="方正小标宋简体" w:eastAsia="方正小标宋简体" w:hAnsi="华文细黑" w:hint="eastAsia"/>
          <w:color w:val="000000"/>
          <w:sz w:val="44"/>
          <w:szCs w:val="44"/>
        </w:rPr>
        <w:t>天津商业大学院级单位党政联席会议</w:t>
      </w:r>
    </w:p>
    <w:p w:rsidR="001D3CE7" w:rsidRDefault="001D3CE7" w:rsidP="00335875">
      <w:pPr>
        <w:spacing w:line="680" w:lineRule="exact"/>
        <w:jc w:val="center"/>
        <w:rPr>
          <w:rFonts w:ascii="方正小标宋简体" w:eastAsia="方正小标宋简体"/>
          <w:sz w:val="44"/>
          <w:szCs w:val="44"/>
        </w:rPr>
      </w:pPr>
      <w:r w:rsidRPr="00335875">
        <w:rPr>
          <w:rFonts w:ascii="方正小标宋简体" w:eastAsia="方正小标宋简体" w:hint="eastAsia"/>
          <w:sz w:val="44"/>
          <w:szCs w:val="44"/>
        </w:rPr>
        <w:t>议</w:t>
      </w:r>
      <w:r w:rsidRPr="00335875">
        <w:rPr>
          <w:rFonts w:ascii="方正小标宋简体" w:eastAsia="方正小标宋简体"/>
          <w:sz w:val="44"/>
          <w:szCs w:val="44"/>
        </w:rPr>
        <w:t xml:space="preserve"> </w:t>
      </w:r>
      <w:r w:rsidRPr="00335875">
        <w:rPr>
          <w:rFonts w:ascii="方正小标宋简体" w:eastAsia="方正小标宋简体" w:hint="eastAsia"/>
          <w:sz w:val="44"/>
          <w:szCs w:val="44"/>
        </w:rPr>
        <w:t>事</w:t>
      </w:r>
      <w:r w:rsidRPr="00335875">
        <w:rPr>
          <w:rFonts w:ascii="方正小标宋简体" w:eastAsia="方正小标宋简体"/>
          <w:sz w:val="44"/>
          <w:szCs w:val="44"/>
        </w:rPr>
        <w:t xml:space="preserve"> </w:t>
      </w:r>
      <w:r w:rsidRPr="00335875">
        <w:rPr>
          <w:rFonts w:ascii="方正小标宋简体" w:eastAsia="方正小标宋简体" w:hint="eastAsia"/>
          <w:sz w:val="44"/>
          <w:szCs w:val="44"/>
        </w:rPr>
        <w:t>规</w:t>
      </w:r>
      <w:r w:rsidRPr="00335875">
        <w:rPr>
          <w:rFonts w:ascii="方正小标宋简体" w:eastAsia="方正小标宋简体"/>
          <w:sz w:val="44"/>
          <w:szCs w:val="44"/>
        </w:rPr>
        <w:t xml:space="preserve"> </w:t>
      </w:r>
      <w:r w:rsidRPr="00335875">
        <w:rPr>
          <w:rFonts w:ascii="方正小标宋简体" w:eastAsia="方正小标宋简体" w:hint="eastAsia"/>
          <w:sz w:val="44"/>
          <w:szCs w:val="44"/>
        </w:rPr>
        <w:t>则</w:t>
      </w:r>
    </w:p>
    <w:p w:rsidR="001D3CE7" w:rsidRDefault="001D3CE7" w:rsidP="00335875">
      <w:pPr>
        <w:pStyle w:val="western"/>
        <w:adjustRightInd w:val="0"/>
        <w:spacing w:before="0" w:beforeAutospacing="0" w:after="0" w:afterAutospacing="0"/>
        <w:rPr>
          <w:rFonts w:ascii="仿宋_GB2312" w:eastAsia="仿宋_GB2312"/>
          <w:b/>
          <w:color w:val="000000"/>
          <w:sz w:val="32"/>
          <w:szCs w:val="32"/>
        </w:rPr>
      </w:pPr>
    </w:p>
    <w:p w:rsidR="001D3CE7" w:rsidRDefault="001D3CE7" w:rsidP="00335875">
      <w:pPr>
        <w:pStyle w:val="western"/>
        <w:adjustRightInd w:val="0"/>
        <w:spacing w:before="0" w:beforeAutospacing="0" w:after="0" w:afterAutospacing="0"/>
        <w:ind w:firstLine="648"/>
        <w:rPr>
          <w:rFonts w:ascii="仿宋_GB2312" w:eastAsia="仿宋_GB2312"/>
          <w:b/>
          <w:color w:val="000000"/>
          <w:sz w:val="32"/>
          <w:szCs w:val="32"/>
        </w:rPr>
      </w:pPr>
      <w:r>
        <w:rPr>
          <w:rFonts w:ascii="仿宋_GB2312" w:eastAsia="仿宋_GB2312" w:hint="eastAsia"/>
          <w:b/>
          <w:color w:val="000000"/>
          <w:sz w:val="32"/>
          <w:szCs w:val="32"/>
        </w:rPr>
        <w:t>一、总则</w:t>
      </w:r>
    </w:p>
    <w:p w:rsidR="001D3CE7" w:rsidRPr="00E93EED" w:rsidRDefault="001D3CE7" w:rsidP="00335875">
      <w:pPr>
        <w:pStyle w:val="western"/>
        <w:adjustRightInd w:val="0"/>
        <w:spacing w:before="0" w:beforeAutospacing="0" w:after="0" w:afterAutospacing="0"/>
        <w:ind w:firstLine="648"/>
        <w:jc w:val="both"/>
        <w:rPr>
          <w:rFonts w:ascii="仿宋_GB2312" w:eastAsia="仿宋_GB2312"/>
          <w:color w:val="000000"/>
          <w:sz w:val="32"/>
          <w:szCs w:val="32"/>
        </w:rPr>
      </w:pPr>
      <w:r>
        <w:rPr>
          <w:rFonts w:ascii="仿宋_GB2312" w:eastAsia="仿宋_GB2312" w:hint="eastAsia"/>
          <w:color w:val="000000"/>
          <w:sz w:val="32"/>
          <w:szCs w:val="32"/>
        </w:rPr>
        <w:t>（一）坚持和完善</w:t>
      </w:r>
      <w:r w:rsidRPr="00E93EED">
        <w:rPr>
          <w:rFonts w:ascii="仿宋_GB2312" w:eastAsia="仿宋_GB2312" w:hint="eastAsia"/>
          <w:color w:val="000000"/>
          <w:sz w:val="32"/>
          <w:szCs w:val="32"/>
        </w:rPr>
        <w:t>党政联席会</w:t>
      </w:r>
      <w:r>
        <w:rPr>
          <w:rFonts w:ascii="仿宋_GB2312" w:eastAsia="仿宋_GB2312" w:hint="eastAsia"/>
          <w:color w:val="000000"/>
          <w:sz w:val="32"/>
          <w:szCs w:val="32"/>
        </w:rPr>
        <w:t>议制度，是发挥院级单位党政领导班子整体功能、激发党政领导班子活力、推进学院事业科学发展的重要保证。根据</w:t>
      </w:r>
      <w:r w:rsidRPr="00E93EED">
        <w:rPr>
          <w:rFonts w:ascii="仿宋_GB2312" w:eastAsia="仿宋_GB2312" w:hint="eastAsia"/>
          <w:color w:val="000000"/>
          <w:sz w:val="32"/>
          <w:szCs w:val="32"/>
        </w:rPr>
        <w:t>《中国共产党普通高等学校基层组织工作条例》</w:t>
      </w:r>
      <w:r>
        <w:rPr>
          <w:rFonts w:ascii="仿宋_GB2312" w:eastAsia="仿宋_GB2312" w:hint="eastAsia"/>
          <w:color w:val="000000"/>
          <w:sz w:val="32"/>
          <w:szCs w:val="32"/>
        </w:rPr>
        <w:t>（</w:t>
      </w:r>
      <w:r w:rsidRPr="00B21834">
        <w:rPr>
          <w:rFonts w:ascii="仿宋_GB2312" w:eastAsia="仿宋_GB2312" w:hint="eastAsia"/>
          <w:color w:val="000000"/>
          <w:sz w:val="32"/>
          <w:szCs w:val="32"/>
        </w:rPr>
        <w:t>中发</w:t>
      </w:r>
      <w:r w:rsidRPr="00335875">
        <w:rPr>
          <w:rFonts w:ascii="仿宋_GB2312" w:eastAsia="仿宋_GB2312" w:hAnsi="仿宋" w:hint="eastAsia"/>
          <w:color w:val="000000"/>
          <w:sz w:val="32"/>
          <w:szCs w:val="32"/>
        </w:rPr>
        <w:t>〔</w:t>
      </w:r>
      <w:r w:rsidRPr="00335875">
        <w:rPr>
          <w:rFonts w:ascii="仿宋_GB2312" w:eastAsia="仿宋_GB2312" w:hAnsi="仿宋"/>
          <w:color w:val="000000"/>
          <w:sz w:val="32"/>
          <w:szCs w:val="32"/>
        </w:rPr>
        <w:t>2010</w:t>
      </w:r>
      <w:r w:rsidRPr="00335875">
        <w:rPr>
          <w:rFonts w:ascii="仿宋_GB2312" w:eastAsia="仿宋_GB2312" w:hAnsi="仿宋" w:hint="eastAsia"/>
          <w:color w:val="000000"/>
          <w:sz w:val="32"/>
          <w:szCs w:val="32"/>
        </w:rPr>
        <w:t>〕</w:t>
      </w:r>
      <w:r w:rsidRPr="00335875">
        <w:rPr>
          <w:rFonts w:ascii="仿宋_GB2312" w:eastAsia="仿宋_GB2312"/>
          <w:color w:val="000000"/>
          <w:sz w:val="32"/>
          <w:szCs w:val="32"/>
        </w:rPr>
        <w:t>1</w:t>
      </w:r>
      <w:r w:rsidRPr="00B21834">
        <w:rPr>
          <w:rFonts w:ascii="仿宋_GB2312" w:eastAsia="仿宋_GB2312"/>
          <w:color w:val="000000"/>
          <w:sz w:val="32"/>
          <w:szCs w:val="32"/>
        </w:rPr>
        <w:t>5</w:t>
      </w:r>
      <w:r w:rsidRPr="00B21834">
        <w:rPr>
          <w:rFonts w:ascii="仿宋_GB2312" w:eastAsia="仿宋_GB2312" w:hint="eastAsia"/>
          <w:color w:val="000000"/>
          <w:sz w:val="32"/>
          <w:szCs w:val="32"/>
        </w:rPr>
        <w:t>号</w:t>
      </w:r>
      <w:r>
        <w:rPr>
          <w:rFonts w:ascii="仿宋_GB2312" w:eastAsia="仿宋_GB2312" w:hint="eastAsia"/>
          <w:color w:val="000000"/>
          <w:sz w:val="32"/>
          <w:szCs w:val="32"/>
        </w:rPr>
        <w:t>）</w:t>
      </w:r>
      <w:r w:rsidRPr="00E93EED">
        <w:rPr>
          <w:rFonts w:ascii="仿宋_GB2312" w:eastAsia="仿宋_GB2312" w:hint="eastAsia"/>
          <w:color w:val="000000"/>
          <w:sz w:val="32"/>
          <w:szCs w:val="32"/>
        </w:rPr>
        <w:t>、</w:t>
      </w:r>
      <w:r>
        <w:rPr>
          <w:rFonts w:ascii="仿宋_GB2312" w:eastAsia="仿宋_GB2312" w:hint="eastAsia"/>
          <w:color w:val="000000"/>
          <w:sz w:val="32"/>
          <w:szCs w:val="32"/>
        </w:rPr>
        <w:t>《关于坚持和完善普通高等学校党委领导下的校长负责制的实施意见》（中办发</w:t>
      </w:r>
      <w:r w:rsidRPr="00335875">
        <w:rPr>
          <w:rFonts w:ascii="仿宋_GB2312" w:eastAsia="仿宋_GB2312" w:hAnsi="仿宋" w:hint="eastAsia"/>
          <w:color w:val="000000"/>
          <w:sz w:val="32"/>
          <w:szCs w:val="32"/>
        </w:rPr>
        <w:t>〔</w:t>
      </w:r>
      <w:r w:rsidRPr="00335875">
        <w:rPr>
          <w:rFonts w:ascii="仿宋_GB2312" w:eastAsia="仿宋_GB2312" w:hAnsi="仿宋"/>
          <w:color w:val="000000"/>
          <w:sz w:val="32"/>
          <w:szCs w:val="32"/>
        </w:rPr>
        <w:t>2014</w:t>
      </w:r>
      <w:r w:rsidRPr="00335875">
        <w:rPr>
          <w:rFonts w:ascii="仿宋_GB2312" w:eastAsia="仿宋_GB2312" w:hAnsi="仿宋" w:hint="eastAsia"/>
          <w:color w:val="000000"/>
          <w:sz w:val="32"/>
          <w:szCs w:val="32"/>
        </w:rPr>
        <w:t>〕</w:t>
      </w:r>
      <w:r>
        <w:rPr>
          <w:rFonts w:ascii="仿宋_GB2312" w:eastAsia="仿宋_GB2312"/>
          <w:color w:val="000000"/>
          <w:sz w:val="32"/>
          <w:szCs w:val="32"/>
        </w:rPr>
        <w:t>55</w:t>
      </w:r>
      <w:r>
        <w:rPr>
          <w:rFonts w:ascii="仿宋_GB2312" w:eastAsia="仿宋_GB2312" w:hint="eastAsia"/>
          <w:color w:val="000000"/>
          <w:sz w:val="32"/>
          <w:szCs w:val="32"/>
        </w:rPr>
        <w:t>号）、《天津市坚持和完善普通高等学校党委领导下的校长负责制的实施办法》（津党办发</w:t>
      </w:r>
      <w:r w:rsidRPr="00335875">
        <w:rPr>
          <w:rFonts w:ascii="仿宋_GB2312" w:eastAsia="仿宋_GB2312" w:hAnsi="仿宋" w:hint="eastAsia"/>
          <w:color w:val="000000"/>
          <w:sz w:val="32"/>
          <w:szCs w:val="32"/>
        </w:rPr>
        <w:t>〔</w:t>
      </w:r>
      <w:r w:rsidRPr="00335875">
        <w:rPr>
          <w:rFonts w:ascii="仿宋_GB2312" w:eastAsia="仿宋_GB2312" w:hAnsi="仿宋"/>
          <w:color w:val="000000"/>
          <w:sz w:val="32"/>
          <w:szCs w:val="32"/>
        </w:rPr>
        <w:t>2015</w:t>
      </w:r>
      <w:r w:rsidRPr="00335875">
        <w:rPr>
          <w:rFonts w:ascii="仿宋_GB2312" w:eastAsia="仿宋_GB2312" w:hAnsi="仿宋" w:hint="eastAsia"/>
          <w:color w:val="000000"/>
          <w:sz w:val="32"/>
          <w:szCs w:val="32"/>
        </w:rPr>
        <w:t>〕</w:t>
      </w:r>
      <w:r>
        <w:rPr>
          <w:rFonts w:ascii="仿宋_GB2312" w:eastAsia="仿宋_GB2312"/>
          <w:color w:val="000000"/>
          <w:sz w:val="32"/>
          <w:szCs w:val="32"/>
        </w:rPr>
        <w:t>20</w:t>
      </w:r>
      <w:r>
        <w:rPr>
          <w:rFonts w:ascii="仿宋_GB2312" w:eastAsia="仿宋_GB2312" w:hint="eastAsia"/>
          <w:color w:val="000000"/>
          <w:sz w:val="32"/>
          <w:szCs w:val="32"/>
        </w:rPr>
        <w:t>号）和《天津商业大学章程》（</w:t>
      </w:r>
      <w:r w:rsidRPr="00582496">
        <w:rPr>
          <w:rFonts w:ascii="仿宋_GB2312" w:eastAsia="仿宋_GB2312" w:hint="eastAsia"/>
          <w:color w:val="000000"/>
          <w:sz w:val="32"/>
          <w:szCs w:val="32"/>
        </w:rPr>
        <w:t>津商大校发</w:t>
      </w:r>
      <w:r w:rsidRPr="00456EA0">
        <w:rPr>
          <w:rFonts w:ascii="仿宋" w:eastAsia="仿宋" w:hAnsi="仿宋" w:hint="eastAsia"/>
          <w:color w:val="000000"/>
          <w:sz w:val="32"/>
          <w:szCs w:val="32"/>
        </w:rPr>
        <w:t>〔</w:t>
      </w:r>
      <w:r w:rsidRPr="00456EA0">
        <w:rPr>
          <w:rFonts w:ascii="仿宋_GB2312" w:eastAsia="仿宋_GB2312" w:hAnsi="仿宋"/>
          <w:color w:val="000000"/>
          <w:sz w:val="32"/>
          <w:szCs w:val="32"/>
        </w:rPr>
        <w:t>201</w:t>
      </w:r>
      <w:r>
        <w:rPr>
          <w:rFonts w:ascii="仿宋_GB2312" w:eastAsia="仿宋_GB2312" w:hAnsi="仿宋"/>
          <w:color w:val="000000"/>
          <w:sz w:val="32"/>
          <w:szCs w:val="32"/>
        </w:rPr>
        <w:t>5</w:t>
      </w:r>
      <w:r w:rsidRPr="00456EA0">
        <w:rPr>
          <w:rFonts w:ascii="仿宋" w:eastAsia="仿宋" w:hAnsi="仿宋" w:hint="eastAsia"/>
          <w:color w:val="000000"/>
          <w:sz w:val="32"/>
          <w:szCs w:val="32"/>
        </w:rPr>
        <w:t>〕</w:t>
      </w:r>
      <w:r w:rsidRPr="00582496">
        <w:rPr>
          <w:rFonts w:ascii="仿宋_GB2312" w:eastAsia="仿宋_GB2312"/>
          <w:color w:val="000000"/>
          <w:sz w:val="32"/>
          <w:szCs w:val="32"/>
        </w:rPr>
        <w:t>69</w:t>
      </w:r>
      <w:r w:rsidRPr="00582496">
        <w:rPr>
          <w:rFonts w:ascii="仿宋_GB2312" w:eastAsia="仿宋_GB2312" w:hint="eastAsia"/>
          <w:color w:val="000000"/>
          <w:sz w:val="32"/>
          <w:szCs w:val="32"/>
        </w:rPr>
        <w:t>号</w:t>
      </w:r>
      <w:r>
        <w:rPr>
          <w:rFonts w:ascii="仿宋_GB2312" w:eastAsia="仿宋_GB2312" w:hint="eastAsia"/>
          <w:color w:val="000000"/>
          <w:sz w:val="32"/>
          <w:szCs w:val="32"/>
        </w:rPr>
        <w:t>）等有关规定，结合学校实际，制定本规则。</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二）院级单位在学校党委、行政的领导下，在规定的职责范围内自主开展党的建设、人才培养、科学研究、社会服务和文化传承创新等活动，对学校负全部责任。院级单位实行党政分工协作、共同负责的管理体制和工作机制。</w:t>
      </w:r>
    </w:p>
    <w:p w:rsidR="001D3CE7" w:rsidRPr="00E93EED"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（三）</w:t>
      </w:r>
      <w:r w:rsidRPr="00E93EED">
        <w:rPr>
          <w:rFonts w:ascii="仿宋_GB2312" w:eastAsia="仿宋_GB2312" w:hint="eastAsia"/>
          <w:color w:val="000000"/>
          <w:sz w:val="32"/>
          <w:szCs w:val="32"/>
        </w:rPr>
        <w:t>党政联席会</w:t>
      </w:r>
      <w:r>
        <w:rPr>
          <w:rFonts w:ascii="仿宋_GB2312" w:eastAsia="仿宋_GB2312" w:hint="eastAsia"/>
          <w:color w:val="000000"/>
          <w:sz w:val="32"/>
          <w:szCs w:val="32"/>
        </w:rPr>
        <w:t>议是院级单位最高决策形式，院级单位工作中的重大问题和重要事项，必须经过</w:t>
      </w:r>
      <w:r w:rsidRPr="00E93EED">
        <w:rPr>
          <w:rFonts w:ascii="仿宋_GB2312" w:eastAsia="仿宋_GB2312" w:hint="eastAsia"/>
          <w:color w:val="000000"/>
          <w:sz w:val="32"/>
          <w:szCs w:val="32"/>
        </w:rPr>
        <w:t>党政联席会</w:t>
      </w:r>
      <w:r>
        <w:rPr>
          <w:rFonts w:ascii="仿宋_GB2312" w:eastAsia="仿宋_GB2312" w:hint="eastAsia"/>
          <w:color w:val="000000"/>
          <w:sz w:val="32"/>
          <w:szCs w:val="32"/>
        </w:rPr>
        <w:t>议，按照民主集中制的原则集体研究决定。</w:t>
      </w:r>
    </w:p>
    <w:p w:rsidR="001D3CE7"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lastRenderedPageBreak/>
        <w:t>（四）院级单位党政领导班子要坚持团结协作、维护全局，坚持群众路线、民主集中制，坚持集体领导与个人分工负责相结合原则，共同担负起领导和推动院级单位改革发展、和谐稳定的全面职责。</w:t>
      </w:r>
    </w:p>
    <w:p w:rsidR="001D3CE7" w:rsidRPr="00857DCB" w:rsidRDefault="001D3CE7" w:rsidP="00A96233">
      <w:pPr>
        <w:pStyle w:val="western"/>
        <w:adjustRightInd w:val="0"/>
        <w:spacing w:before="0" w:beforeAutospacing="0" w:after="0" w:afterAutospacing="0"/>
        <w:ind w:firstLineChars="196" w:firstLine="595"/>
        <w:rPr>
          <w:rFonts w:ascii="仿宋_GB2312" w:eastAsia="仿宋_GB2312"/>
          <w:b/>
          <w:color w:val="000000"/>
          <w:sz w:val="32"/>
          <w:szCs w:val="32"/>
        </w:rPr>
      </w:pPr>
      <w:r>
        <w:rPr>
          <w:rFonts w:ascii="仿宋_GB2312" w:eastAsia="仿宋_GB2312" w:hint="eastAsia"/>
          <w:b/>
          <w:color w:val="000000"/>
          <w:sz w:val="32"/>
          <w:szCs w:val="32"/>
        </w:rPr>
        <w:t>二、会议的组织</w:t>
      </w:r>
    </w:p>
    <w:p w:rsidR="001D3CE7" w:rsidRDefault="001D3CE7" w:rsidP="00335875">
      <w:pPr>
        <w:pStyle w:val="western"/>
        <w:adjustRightInd w:val="0"/>
        <w:spacing w:before="0" w:beforeAutospacing="0" w:after="0" w:afterAutospacing="0"/>
        <w:ind w:firstLine="648"/>
        <w:jc w:val="both"/>
        <w:rPr>
          <w:rFonts w:ascii="仿宋_GB2312" w:eastAsia="仿宋_GB2312"/>
          <w:color w:val="000000"/>
          <w:sz w:val="32"/>
          <w:szCs w:val="32"/>
        </w:rPr>
      </w:pPr>
      <w:r>
        <w:rPr>
          <w:rFonts w:ascii="仿宋_GB2312" w:eastAsia="仿宋_GB2312" w:hint="eastAsia"/>
          <w:color w:val="000000"/>
          <w:sz w:val="32"/>
          <w:szCs w:val="32"/>
        </w:rPr>
        <w:t>（一）</w:t>
      </w:r>
      <w:r w:rsidRPr="003278C9">
        <w:rPr>
          <w:rFonts w:ascii="仿宋_GB2312" w:eastAsia="仿宋_GB2312" w:hint="eastAsia"/>
          <w:color w:val="000000"/>
          <w:sz w:val="32"/>
          <w:szCs w:val="32"/>
        </w:rPr>
        <w:t>党政联席会</w:t>
      </w:r>
      <w:r>
        <w:rPr>
          <w:rFonts w:ascii="仿宋_GB2312" w:eastAsia="仿宋_GB2312" w:hint="eastAsia"/>
          <w:color w:val="000000"/>
          <w:sz w:val="32"/>
          <w:szCs w:val="32"/>
        </w:rPr>
        <w:t>议出席人员</w:t>
      </w:r>
      <w:r w:rsidRPr="00211EE3">
        <w:rPr>
          <w:rFonts w:ascii="仿宋_GB2312" w:eastAsia="仿宋_GB2312" w:hint="eastAsia"/>
          <w:color w:val="000000"/>
          <w:sz w:val="32"/>
          <w:szCs w:val="32"/>
        </w:rPr>
        <w:t>由班子成员、党委</w:t>
      </w:r>
      <w:r w:rsidRPr="0079012A">
        <w:rPr>
          <w:rFonts w:ascii="仿宋_GB2312" w:eastAsia="仿宋_GB2312" w:hint="eastAsia"/>
          <w:color w:val="000000"/>
          <w:sz w:val="32"/>
          <w:szCs w:val="32"/>
        </w:rPr>
        <w:t>（</w:t>
      </w:r>
      <w:r>
        <w:rPr>
          <w:rFonts w:ascii="仿宋_GB2312" w:eastAsia="仿宋_GB2312" w:hint="eastAsia"/>
          <w:color w:val="000000"/>
          <w:sz w:val="32"/>
          <w:szCs w:val="32"/>
        </w:rPr>
        <w:t>党</w:t>
      </w:r>
      <w:r w:rsidRPr="0079012A">
        <w:rPr>
          <w:rFonts w:ascii="仿宋_GB2312" w:eastAsia="仿宋_GB2312" w:hint="eastAsia"/>
          <w:color w:val="000000"/>
          <w:sz w:val="32"/>
          <w:szCs w:val="32"/>
        </w:rPr>
        <w:t>总支、直属党支部）</w:t>
      </w:r>
      <w:r w:rsidRPr="00211EE3">
        <w:rPr>
          <w:rFonts w:ascii="仿宋_GB2312" w:eastAsia="仿宋_GB2312" w:hint="eastAsia"/>
          <w:color w:val="000000"/>
          <w:sz w:val="32"/>
          <w:szCs w:val="32"/>
        </w:rPr>
        <w:t>委员及内设机构负责人等</w:t>
      </w:r>
      <w:r w:rsidRPr="00211EE3">
        <w:rPr>
          <w:rFonts w:ascii="仿宋_GB2312" w:eastAsia="仿宋_GB2312"/>
          <w:color w:val="000000"/>
          <w:sz w:val="32"/>
          <w:szCs w:val="32"/>
        </w:rPr>
        <w:t>5-7</w:t>
      </w:r>
      <w:r w:rsidRPr="00211EE3">
        <w:rPr>
          <w:rFonts w:ascii="仿宋_GB2312" w:eastAsia="仿宋_GB2312" w:hint="eastAsia"/>
          <w:color w:val="000000"/>
          <w:sz w:val="32"/>
          <w:szCs w:val="32"/>
        </w:rPr>
        <w:t>人组成，报学校党委组织部批准。</w:t>
      </w:r>
    </w:p>
    <w:p w:rsidR="001D3CE7" w:rsidRPr="00B54390" w:rsidRDefault="001D3CE7" w:rsidP="00335875">
      <w:pPr>
        <w:pStyle w:val="western"/>
        <w:adjustRightInd w:val="0"/>
        <w:spacing w:before="0" w:beforeAutospacing="0" w:after="0" w:afterAutospacing="0"/>
        <w:ind w:firstLine="648"/>
        <w:jc w:val="both"/>
        <w:rPr>
          <w:rFonts w:ascii="仿宋_GB2312" w:eastAsia="仿宋_GB2312"/>
          <w:color w:val="000000"/>
          <w:sz w:val="32"/>
          <w:szCs w:val="32"/>
        </w:rPr>
      </w:pPr>
      <w:r>
        <w:rPr>
          <w:rFonts w:ascii="仿宋_GB2312" w:eastAsia="仿宋_GB2312" w:cs="Arial Unicode MS" w:hint="eastAsia"/>
          <w:sz w:val="32"/>
          <w:szCs w:val="32"/>
        </w:rPr>
        <w:t>工会</w:t>
      </w:r>
      <w:r w:rsidRPr="005C6E55">
        <w:rPr>
          <w:rFonts w:ascii="仿宋_GB2312" w:eastAsia="仿宋_GB2312" w:cs="Arial Unicode MS" w:hint="eastAsia"/>
          <w:sz w:val="32"/>
          <w:szCs w:val="32"/>
        </w:rPr>
        <w:t>分会主席、办公室主任列席会议。</w:t>
      </w:r>
      <w:r>
        <w:rPr>
          <w:rFonts w:ascii="仿宋_GB2312" w:eastAsia="仿宋_GB2312" w:hint="eastAsia"/>
          <w:sz w:val="32"/>
          <w:szCs w:val="32"/>
        </w:rPr>
        <w:t>根据</w:t>
      </w:r>
      <w:r w:rsidRPr="005C6E55">
        <w:rPr>
          <w:rFonts w:ascii="仿宋_GB2312" w:eastAsia="仿宋_GB2312" w:hint="eastAsia"/>
          <w:sz w:val="32"/>
          <w:szCs w:val="32"/>
        </w:rPr>
        <w:t>议题</w:t>
      </w:r>
      <w:r>
        <w:rPr>
          <w:rFonts w:ascii="仿宋_GB2312" w:eastAsia="仿宋_GB2312" w:hint="eastAsia"/>
          <w:sz w:val="32"/>
          <w:szCs w:val="32"/>
        </w:rPr>
        <w:t>内容和工作需要</w:t>
      </w:r>
      <w:r w:rsidRPr="005C6E55">
        <w:rPr>
          <w:rFonts w:ascii="仿宋_GB2312" w:eastAsia="仿宋_GB2312" w:hint="eastAsia"/>
          <w:sz w:val="32"/>
          <w:szCs w:val="32"/>
        </w:rPr>
        <w:t>，</w:t>
      </w:r>
      <w:r>
        <w:rPr>
          <w:rFonts w:ascii="仿宋_GB2312" w:eastAsia="仿宋_GB2312" w:hint="eastAsia"/>
          <w:sz w:val="32"/>
          <w:szCs w:val="32"/>
        </w:rPr>
        <w:t>可以</w:t>
      </w:r>
      <w:r>
        <w:rPr>
          <w:rFonts w:ascii="仿宋_GB2312" w:eastAsia="仿宋_GB2312" w:hint="eastAsia"/>
          <w:color w:val="000000"/>
          <w:sz w:val="32"/>
          <w:szCs w:val="32"/>
        </w:rPr>
        <w:t>邀请其他有关人员列席</w:t>
      </w:r>
      <w:r w:rsidRPr="005C6E55">
        <w:rPr>
          <w:rFonts w:ascii="仿宋_GB2312" w:eastAsia="仿宋_GB2312" w:hint="eastAsia"/>
          <w:sz w:val="32"/>
          <w:szCs w:val="32"/>
        </w:rPr>
        <w:t>。</w:t>
      </w:r>
      <w:r>
        <w:rPr>
          <w:rFonts w:ascii="仿宋_GB2312" w:eastAsia="仿宋_GB2312" w:hint="eastAsia"/>
          <w:color w:val="000000"/>
          <w:sz w:val="32"/>
          <w:szCs w:val="32"/>
        </w:rPr>
        <w:t>其他列席人员由党政主要领导共同商定。列席人员可发表意见，但不参加表决。</w:t>
      </w:r>
    </w:p>
    <w:p w:rsidR="001D3CE7"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（二）</w:t>
      </w:r>
      <w:r w:rsidRPr="000F0D79">
        <w:rPr>
          <w:rFonts w:ascii="仿宋_GB2312" w:eastAsia="仿宋_GB2312" w:hint="eastAsia"/>
          <w:color w:val="000000"/>
          <w:sz w:val="32"/>
          <w:szCs w:val="32"/>
        </w:rPr>
        <w:t>党政联席会</w:t>
      </w:r>
      <w:r>
        <w:rPr>
          <w:rFonts w:ascii="仿宋_GB2312" w:eastAsia="仿宋_GB2312" w:hint="eastAsia"/>
          <w:color w:val="000000"/>
          <w:sz w:val="32"/>
          <w:szCs w:val="32"/>
        </w:rPr>
        <w:t>议原则上每</w:t>
      </w:r>
      <w:r>
        <w:rPr>
          <w:rFonts w:ascii="仿宋_GB2312" w:eastAsia="仿宋_GB2312"/>
          <w:color w:val="000000"/>
          <w:sz w:val="32"/>
          <w:szCs w:val="32"/>
        </w:rPr>
        <w:t>1-2</w:t>
      </w:r>
      <w:r>
        <w:rPr>
          <w:rFonts w:ascii="仿宋_GB2312" w:eastAsia="仿宋_GB2312" w:hint="eastAsia"/>
          <w:color w:val="000000"/>
          <w:sz w:val="32"/>
          <w:szCs w:val="32"/>
        </w:rPr>
        <w:t>周召开</w:t>
      </w:r>
      <w:r>
        <w:rPr>
          <w:rFonts w:ascii="仿宋_GB2312" w:eastAsia="仿宋_GB2312"/>
          <w:color w:val="000000"/>
          <w:sz w:val="32"/>
          <w:szCs w:val="32"/>
        </w:rPr>
        <w:t>1</w:t>
      </w:r>
      <w:r>
        <w:rPr>
          <w:rFonts w:ascii="仿宋_GB2312" w:eastAsia="仿宋_GB2312" w:hint="eastAsia"/>
          <w:color w:val="000000"/>
          <w:sz w:val="32"/>
          <w:szCs w:val="32"/>
        </w:rPr>
        <w:t>次，如遇特殊情况可临时召集。</w:t>
      </w:r>
    </w:p>
    <w:p w:rsidR="001D3CE7" w:rsidRPr="007F4507" w:rsidRDefault="001D3CE7" w:rsidP="00335875">
      <w:pPr>
        <w:pStyle w:val="western"/>
        <w:adjustRightInd w:val="0"/>
        <w:spacing w:before="0" w:beforeAutospacing="0" w:after="0" w:afterAutospacing="0"/>
        <w:ind w:firstLine="648"/>
        <w:jc w:val="both"/>
        <w:rPr>
          <w:rFonts w:ascii="仿宋_GB2312" w:eastAsia="仿宋_GB2312"/>
          <w:color w:val="000000"/>
          <w:sz w:val="32"/>
          <w:szCs w:val="32"/>
        </w:rPr>
      </w:pPr>
      <w:r>
        <w:rPr>
          <w:rFonts w:ascii="仿宋_GB2312" w:eastAsia="仿宋_GB2312" w:hint="eastAsia"/>
          <w:color w:val="000000"/>
          <w:sz w:val="32"/>
          <w:szCs w:val="32"/>
        </w:rPr>
        <w:t>（三）</w:t>
      </w:r>
      <w:r w:rsidRPr="00F47BE4">
        <w:rPr>
          <w:rFonts w:ascii="仿宋_GB2312" w:eastAsia="仿宋_GB2312" w:cs="Arial Unicode MS" w:hint="eastAsia"/>
          <w:sz w:val="32"/>
          <w:szCs w:val="32"/>
        </w:rPr>
        <w:t>党政联席会议根据议题内容分别由</w:t>
      </w:r>
      <w:r>
        <w:rPr>
          <w:rFonts w:ascii="仿宋_GB2312" w:eastAsia="仿宋_GB2312" w:hint="eastAsia"/>
          <w:color w:val="000000"/>
          <w:sz w:val="32"/>
          <w:szCs w:val="32"/>
        </w:rPr>
        <w:t>党委</w:t>
      </w:r>
      <w:r w:rsidRPr="0079012A">
        <w:rPr>
          <w:rFonts w:ascii="仿宋_GB2312" w:eastAsia="仿宋_GB2312" w:hint="eastAsia"/>
          <w:color w:val="000000"/>
          <w:sz w:val="32"/>
          <w:szCs w:val="32"/>
        </w:rPr>
        <w:t>（</w:t>
      </w:r>
      <w:r>
        <w:rPr>
          <w:rFonts w:ascii="仿宋_GB2312" w:eastAsia="仿宋_GB2312" w:hint="eastAsia"/>
          <w:color w:val="000000"/>
          <w:sz w:val="32"/>
          <w:szCs w:val="32"/>
        </w:rPr>
        <w:t>党</w:t>
      </w:r>
      <w:r w:rsidRPr="0079012A">
        <w:rPr>
          <w:rFonts w:ascii="仿宋_GB2312" w:eastAsia="仿宋_GB2312" w:hint="eastAsia"/>
          <w:color w:val="000000"/>
          <w:sz w:val="32"/>
          <w:szCs w:val="32"/>
        </w:rPr>
        <w:t>总支、直属党支部）</w:t>
      </w:r>
      <w:r>
        <w:rPr>
          <w:rFonts w:ascii="仿宋_GB2312" w:eastAsia="仿宋_GB2312" w:hint="eastAsia"/>
          <w:color w:val="000000"/>
          <w:sz w:val="32"/>
          <w:szCs w:val="32"/>
        </w:rPr>
        <w:t>书记</w:t>
      </w:r>
      <w:r w:rsidRPr="00F47BE4">
        <w:rPr>
          <w:rFonts w:ascii="仿宋_GB2312" w:eastAsia="仿宋_GB2312" w:cs="Arial Unicode MS" w:hint="eastAsia"/>
          <w:sz w:val="32"/>
          <w:szCs w:val="32"/>
        </w:rPr>
        <w:t>或</w:t>
      </w:r>
      <w:r>
        <w:rPr>
          <w:rFonts w:ascii="仿宋_GB2312" w:eastAsia="仿宋_GB2312" w:hint="eastAsia"/>
          <w:color w:val="000000"/>
          <w:sz w:val="32"/>
          <w:szCs w:val="32"/>
        </w:rPr>
        <w:t>院长</w:t>
      </w:r>
      <w:r w:rsidRPr="0079012A">
        <w:rPr>
          <w:rFonts w:ascii="仿宋_GB2312" w:eastAsia="仿宋_GB2312" w:hint="eastAsia"/>
          <w:color w:val="000000"/>
          <w:sz w:val="32"/>
          <w:szCs w:val="32"/>
        </w:rPr>
        <w:t>（主任）</w:t>
      </w:r>
      <w:r w:rsidRPr="00F47BE4">
        <w:rPr>
          <w:rFonts w:ascii="仿宋_GB2312" w:eastAsia="仿宋_GB2312" w:cs="Arial Unicode MS" w:hint="eastAsia"/>
          <w:sz w:val="32"/>
          <w:szCs w:val="32"/>
        </w:rPr>
        <w:t>主持</w:t>
      </w:r>
      <w:r>
        <w:rPr>
          <w:rFonts w:ascii="仿宋_GB2312" w:eastAsia="仿宋_GB2312" w:cs="Arial Unicode MS" w:hint="eastAsia"/>
          <w:sz w:val="32"/>
          <w:szCs w:val="32"/>
        </w:rPr>
        <w:t>。</w:t>
      </w:r>
      <w:r>
        <w:rPr>
          <w:rFonts w:ascii="仿宋_GB2312" w:eastAsia="仿宋_GB2312" w:hint="eastAsia"/>
          <w:color w:val="000000"/>
          <w:sz w:val="32"/>
          <w:szCs w:val="32"/>
        </w:rPr>
        <w:t>议题内容涉及党的建设、领导班子与干部队伍建设、思想政治工作、学生工作和安全稳定工作等事项的，由党委</w:t>
      </w:r>
      <w:r w:rsidRPr="0079012A">
        <w:rPr>
          <w:rFonts w:ascii="仿宋_GB2312" w:eastAsia="仿宋_GB2312" w:hint="eastAsia"/>
          <w:color w:val="000000"/>
          <w:sz w:val="32"/>
          <w:szCs w:val="32"/>
        </w:rPr>
        <w:t>（</w:t>
      </w:r>
      <w:r>
        <w:rPr>
          <w:rFonts w:ascii="仿宋_GB2312" w:eastAsia="仿宋_GB2312" w:hint="eastAsia"/>
          <w:color w:val="000000"/>
          <w:sz w:val="32"/>
          <w:szCs w:val="32"/>
        </w:rPr>
        <w:t>党</w:t>
      </w:r>
      <w:r w:rsidRPr="0079012A">
        <w:rPr>
          <w:rFonts w:ascii="仿宋_GB2312" w:eastAsia="仿宋_GB2312" w:hint="eastAsia"/>
          <w:color w:val="000000"/>
          <w:sz w:val="32"/>
          <w:szCs w:val="32"/>
        </w:rPr>
        <w:t>总支、直属党支部）</w:t>
      </w:r>
      <w:r>
        <w:rPr>
          <w:rFonts w:ascii="仿宋_GB2312" w:eastAsia="仿宋_GB2312" w:hint="eastAsia"/>
          <w:color w:val="000000"/>
          <w:sz w:val="32"/>
          <w:szCs w:val="32"/>
        </w:rPr>
        <w:t>书记主持；议题内容涉及学科建设、平台建设、人才实施计划、教学、科研、社会服务、对外交流与合作、职称评聘、设岗定级、奖励惩处和财务等事项的，由院长</w:t>
      </w:r>
      <w:r w:rsidRPr="0079012A">
        <w:rPr>
          <w:rFonts w:ascii="仿宋_GB2312" w:eastAsia="仿宋_GB2312" w:hint="eastAsia"/>
          <w:color w:val="000000"/>
          <w:sz w:val="32"/>
          <w:szCs w:val="32"/>
        </w:rPr>
        <w:t>（主任）</w:t>
      </w:r>
      <w:r>
        <w:rPr>
          <w:rFonts w:ascii="仿宋_GB2312" w:eastAsia="仿宋_GB2312" w:hint="eastAsia"/>
          <w:color w:val="000000"/>
          <w:sz w:val="32"/>
          <w:szCs w:val="32"/>
        </w:rPr>
        <w:t>主持。</w:t>
      </w:r>
    </w:p>
    <w:p w:rsidR="001D3CE7" w:rsidRDefault="001D3CE7" w:rsidP="00335875">
      <w:pPr>
        <w:pStyle w:val="western"/>
        <w:adjustRightInd w:val="0"/>
        <w:spacing w:before="0" w:beforeAutospacing="0" w:after="0" w:afterAutospacing="0"/>
        <w:ind w:firstLine="648"/>
        <w:jc w:val="both"/>
        <w:rPr>
          <w:rFonts w:ascii="仿宋_GB2312" w:eastAsia="仿宋_GB2312"/>
          <w:color w:val="000000"/>
          <w:sz w:val="32"/>
          <w:szCs w:val="32"/>
        </w:rPr>
      </w:pPr>
      <w:r>
        <w:rPr>
          <w:rFonts w:ascii="仿宋_GB2312" w:eastAsia="仿宋_GB2312" w:hint="eastAsia"/>
          <w:color w:val="000000"/>
          <w:sz w:val="32"/>
          <w:szCs w:val="32"/>
        </w:rPr>
        <w:lastRenderedPageBreak/>
        <w:t>（四）</w:t>
      </w:r>
      <w:r w:rsidRPr="000F0D79">
        <w:rPr>
          <w:rFonts w:ascii="仿宋_GB2312" w:eastAsia="仿宋_GB2312" w:hint="eastAsia"/>
          <w:color w:val="000000"/>
          <w:sz w:val="32"/>
          <w:szCs w:val="32"/>
        </w:rPr>
        <w:t>党政联席会</w:t>
      </w:r>
      <w:r>
        <w:rPr>
          <w:rFonts w:ascii="仿宋_GB2312" w:eastAsia="仿宋_GB2312" w:hint="eastAsia"/>
          <w:color w:val="000000"/>
          <w:sz w:val="32"/>
          <w:szCs w:val="32"/>
        </w:rPr>
        <w:t>议必须有三分之二以上的应出席人员</w:t>
      </w:r>
      <w:r w:rsidRPr="0079012A">
        <w:rPr>
          <w:rFonts w:ascii="仿宋_GB2312" w:eastAsia="仿宋_GB2312" w:hint="eastAsia"/>
          <w:color w:val="000000"/>
          <w:sz w:val="32"/>
          <w:szCs w:val="32"/>
        </w:rPr>
        <w:t>（</w:t>
      </w:r>
      <w:r>
        <w:rPr>
          <w:rFonts w:ascii="仿宋_GB2312" w:eastAsia="仿宋_GB2312" w:hint="eastAsia"/>
          <w:color w:val="000000"/>
          <w:sz w:val="32"/>
          <w:szCs w:val="32"/>
        </w:rPr>
        <w:t>不含列席人员）到会方可召开。因故不能出席会议的人员，对会议议题若有意见和建议，可以书面形式在会前提出。</w:t>
      </w:r>
    </w:p>
    <w:p w:rsidR="001D3CE7" w:rsidRPr="000C343D" w:rsidRDefault="001D3CE7" w:rsidP="00A96233">
      <w:pPr>
        <w:pStyle w:val="western"/>
        <w:adjustRightInd w:val="0"/>
        <w:spacing w:before="0" w:beforeAutospacing="0" w:after="0" w:afterAutospacing="0"/>
        <w:ind w:firstLineChars="196" w:firstLine="595"/>
        <w:rPr>
          <w:rFonts w:ascii="仿宋_GB2312" w:eastAsia="仿宋_GB2312"/>
          <w:b/>
          <w:color w:val="000000"/>
          <w:sz w:val="32"/>
          <w:szCs w:val="32"/>
        </w:rPr>
      </w:pPr>
      <w:r>
        <w:rPr>
          <w:rFonts w:ascii="仿宋_GB2312" w:eastAsia="仿宋_GB2312" w:hint="eastAsia"/>
          <w:b/>
          <w:color w:val="000000"/>
          <w:sz w:val="32"/>
          <w:szCs w:val="32"/>
        </w:rPr>
        <w:t>三、</w:t>
      </w:r>
      <w:r w:rsidRPr="000C343D">
        <w:rPr>
          <w:rFonts w:ascii="仿宋_GB2312" w:eastAsia="仿宋_GB2312" w:hint="eastAsia"/>
          <w:b/>
          <w:color w:val="000000"/>
          <w:sz w:val="32"/>
          <w:szCs w:val="32"/>
        </w:rPr>
        <w:t>议事</w:t>
      </w:r>
      <w:r>
        <w:rPr>
          <w:rFonts w:ascii="仿宋_GB2312" w:eastAsia="仿宋_GB2312" w:hint="eastAsia"/>
          <w:b/>
          <w:color w:val="000000"/>
          <w:sz w:val="32"/>
          <w:szCs w:val="32"/>
        </w:rPr>
        <w:t>的</w:t>
      </w:r>
      <w:r w:rsidRPr="000C343D">
        <w:rPr>
          <w:rFonts w:ascii="仿宋_GB2312" w:eastAsia="仿宋_GB2312" w:hint="eastAsia"/>
          <w:b/>
          <w:color w:val="000000"/>
          <w:sz w:val="32"/>
          <w:szCs w:val="32"/>
        </w:rPr>
        <w:t>范围</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sidRPr="00B54390">
        <w:rPr>
          <w:rFonts w:ascii="仿宋_GB2312" w:eastAsia="仿宋_GB2312" w:hint="eastAsia"/>
          <w:color w:val="000000"/>
          <w:sz w:val="32"/>
          <w:szCs w:val="32"/>
        </w:rPr>
        <w:t>党政联席会</w:t>
      </w:r>
      <w:r>
        <w:rPr>
          <w:rFonts w:ascii="仿宋_GB2312" w:eastAsia="仿宋_GB2312" w:hint="eastAsia"/>
          <w:color w:val="000000"/>
          <w:sz w:val="32"/>
          <w:szCs w:val="32"/>
        </w:rPr>
        <w:t>议研究决定的重要工作事项，主要包括：</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（一）</w:t>
      </w:r>
      <w:r w:rsidRPr="00B54390">
        <w:rPr>
          <w:rFonts w:ascii="仿宋_GB2312" w:eastAsia="仿宋_GB2312" w:hint="eastAsia"/>
          <w:color w:val="000000"/>
          <w:sz w:val="32"/>
          <w:szCs w:val="32"/>
        </w:rPr>
        <w:t>党和国家的方针政策及学校各项决定、决议在本</w:t>
      </w:r>
      <w:r>
        <w:rPr>
          <w:rFonts w:ascii="仿宋_GB2312" w:eastAsia="仿宋_GB2312" w:hint="eastAsia"/>
          <w:color w:val="000000"/>
          <w:sz w:val="32"/>
          <w:szCs w:val="32"/>
        </w:rPr>
        <w:t>单位贯彻实施的措施；</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sidRPr="00B54390">
        <w:rPr>
          <w:rFonts w:ascii="仿宋_GB2312" w:eastAsia="仿宋_GB2312" w:hint="eastAsia"/>
          <w:color w:val="000000"/>
          <w:sz w:val="32"/>
          <w:szCs w:val="32"/>
        </w:rPr>
        <w:t>（二）落实党建工作责任制，加强</w:t>
      </w:r>
      <w:r>
        <w:rPr>
          <w:rFonts w:ascii="仿宋_GB2312" w:eastAsia="仿宋_GB2312" w:hint="eastAsia"/>
          <w:color w:val="000000"/>
          <w:sz w:val="32"/>
          <w:szCs w:val="32"/>
        </w:rPr>
        <w:t>院级单位党组织思想建设、组织建设、作风建设、</w:t>
      </w:r>
      <w:r w:rsidRPr="0079012A">
        <w:rPr>
          <w:rFonts w:ascii="仿宋_GB2312" w:eastAsia="仿宋_GB2312" w:hint="eastAsia"/>
          <w:color w:val="000000"/>
          <w:sz w:val="32"/>
          <w:szCs w:val="32"/>
        </w:rPr>
        <w:t>反腐倡廉建设</w:t>
      </w:r>
      <w:r w:rsidRPr="00703A0C">
        <w:rPr>
          <w:rFonts w:ascii="仿宋_GB2312" w:eastAsia="仿宋_GB2312" w:hint="eastAsia"/>
          <w:color w:val="000000"/>
          <w:sz w:val="32"/>
          <w:szCs w:val="32"/>
        </w:rPr>
        <w:t>、</w:t>
      </w:r>
      <w:r>
        <w:rPr>
          <w:rFonts w:ascii="仿宋_GB2312" w:eastAsia="仿宋_GB2312" w:hint="eastAsia"/>
          <w:color w:val="000000"/>
          <w:sz w:val="32"/>
          <w:szCs w:val="32"/>
        </w:rPr>
        <w:t>制度建设等方面重要事项；</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sidRPr="00B54390">
        <w:rPr>
          <w:rFonts w:ascii="仿宋_GB2312" w:eastAsia="仿宋_GB2312" w:hint="eastAsia"/>
          <w:color w:val="000000"/>
          <w:sz w:val="32"/>
          <w:szCs w:val="32"/>
        </w:rPr>
        <w:t>（三）</w:t>
      </w:r>
      <w:r>
        <w:rPr>
          <w:rFonts w:ascii="仿宋_GB2312" w:eastAsia="仿宋_GB2312" w:hint="eastAsia"/>
          <w:color w:val="000000"/>
          <w:sz w:val="32"/>
          <w:szCs w:val="32"/>
        </w:rPr>
        <w:t>院级单位发展规划、重要改革措施，工作计划和总结；</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（四）重要规章制度的制定、修改与废止；</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（五）招生就业工作重要事项；</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（六）教学、科研、学科、专业建设等方面重要事项；</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sidRPr="00B54390">
        <w:rPr>
          <w:rFonts w:ascii="仿宋_GB2312" w:eastAsia="仿宋_GB2312" w:hint="eastAsia"/>
          <w:color w:val="000000"/>
          <w:sz w:val="32"/>
          <w:szCs w:val="32"/>
        </w:rPr>
        <w:t>（七）</w:t>
      </w:r>
      <w:r>
        <w:rPr>
          <w:rFonts w:ascii="仿宋_GB2312" w:eastAsia="仿宋_GB2312" w:hint="eastAsia"/>
          <w:color w:val="000000"/>
          <w:sz w:val="32"/>
          <w:szCs w:val="32"/>
        </w:rPr>
        <w:t>内设</w:t>
      </w:r>
      <w:r w:rsidRPr="00B54390">
        <w:rPr>
          <w:rFonts w:ascii="仿宋_GB2312" w:eastAsia="仿宋_GB2312" w:hint="eastAsia"/>
          <w:color w:val="000000"/>
          <w:sz w:val="32"/>
          <w:szCs w:val="32"/>
        </w:rPr>
        <w:t>机构岗</w:t>
      </w:r>
      <w:r>
        <w:rPr>
          <w:rFonts w:ascii="仿宋_GB2312" w:eastAsia="仿宋_GB2312" w:hint="eastAsia"/>
          <w:color w:val="000000"/>
          <w:sz w:val="32"/>
          <w:szCs w:val="32"/>
        </w:rPr>
        <w:t>位设置、教职工奖励惩处和年度考核等人事管理方面重要事项；</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（八）</w:t>
      </w:r>
      <w:r>
        <w:rPr>
          <w:rFonts w:ascii="仿宋_GB2312" w:eastAsia="仿宋_GB2312" w:hAnsi="华文仿宋" w:hint="eastAsia"/>
          <w:color w:val="000000"/>
          <w:sz w:val="32"/>
          <w:szCs w:val="32"/>
        </w:rPr>
        <w:t>人才引进</w:t>
      </w:r>
      <w:r>
        <w:rPr>
          <w:rFonts w:ascii="仿宋_GB2312" w:eastAsia="仿宋_GB2312" w:hint="eastAsia"/>
          <w:color w:val="000000"/>
          <w:sz w:val="32"/>
          <w:szCs w:val="32"/>
        </w:rPr>
        <w:t>、</w:t>
      </w:r>
      <w:r>
        <w:rPr>
          <w:rFonts w:ascii="仿宋_GB2312" w:eastAsia="仿宋_GB2312" w:hAnsi="华文仿宋" w:hint="eastAsia"/>
          <w:color w:val="000000"/>
          <w:sz w:val="32"/>
          <w:szCs w:val="32"/>
        </w:rPr>
        <w:t>职称评定</w:t>
      </w:r>
      <w:r>
        <w:rPr>
          <w:rFonts w:ascii="仿宋_GB2312" w:eastAsia="仿宋_GB2312" w:hint="eastAsia"/>
          <w:color w:val="000000"/>
          <w:sz w:val="32"/>
          <w:szCs w:val="32"/>
        </w:rPr>
        <w:t>等师资队伍建设方面重要事项；</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sidRPr="00B54390">
        <w:rPr>
          <w:rFonts w:ascii="仿宋_GB2312" w:eastAsia="仿宋_GB2312" w:hint="eastAsia"/>
          <w:color w:val="000000"/>
          <w:sz w:val="32"/>
          <w:szCs w:val="32"/>
        </w:rPr>
        <w:t>（九）</w:t>
      </w:r>
      <w:r>
        <w:rPr>
          <w:rFonts w:ascii="仿宋_GB2312" w:eastAsia="仿宋_GB2312" w:hint="eastAsia"/>
          <w:color w:val="000000"/>
          <w:sz w:val="32"/>
          <w:szCs w:val="32"/>
        </w:rPr>
        <w:t>党建和思想政治工作、</w:t>
      </w:r>
      <w:r w:rsidRPr="0079012A">
        <w:rPr>
          <w:rFonts w:ascii="仿宋_GB2312" w:eastAsia="仿宋_GB2312" w:hint="eastAsia"/>
          <w:color w:val="000000"/>
          <w:sz w:val="32"/>
          <w:szCs w:val="32"/>
        </w:rPr>
        <w:t>纪检监察工作</w:t>
      </w:r>
      <w:r>
        <w:rPr>
          <w:rFonts w:ascii="仿宋_GB2312" w:eastAsia="仿宋_GB2312" w:hint="eastAsia"/>
          <w:color w:val="000000"/>
          <w:sz w:val="32"/>
          <w:szCs w:val="32"/>
        </w:rPr>
        <w:t>、统战工作、群团工作、安全稳定、学生管理、对外合作交流、社会服务等方面重要事项；</w:t>
      </w:r>
      <w:r w:rsidRPr="00B54390">
        <w:rPr>
          <w:rFonts w:ascii="仿宋_GB2312" w:eastAsia="仿宋_GB2312"/>
          <w:color w:val="000000"/>
          <w:sz w:val="32"/>
          <w:szCs w:val="32"/>
        </w:rPr>
        <w:t xml:space="preserve"> </w:t>
      </w:r>
    </w:p>
    <w:p w:rsidR="001D3CE7" w:rsidRPr="00B54390"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sidRPr="00B54390">
        <w:rPr>
          <w:rFonts w:ascii="仿宋_GB2312" w:eastAsia="仿宋_GB2312" w:hint="eastAsia"/>
          <w:color w:val="000000"/>
          <w:sz w:val="32"/>
          <w:szCs w:val="32"/>
        </w:rPr>
        <w:t>（十）</w:t>
      </w:r>
      <w:r>
        <w:rPr>
          <w:rFonts w:ascii="仿宋_GB2312" w:eastAsia="仿宋_GB2312" w:hint="eastAsia"/>
          <w:color w:val="000000"/>
          <w:sz w:val="32"/>
          <w:szCs w:val="32"/>
        </w:rPr>
        <w:t>重大突发事件的处理；</w:t>
      </w:r>
    </w:p>
    <w:p w:rsidR="001D3CE7"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t>（十一）涉及“三重一大”决策的事项；</w:t>
      </w:r>
    </w:p>
    <w:p w:rsidR="001D3CE7" w:rsidRPr="009248AE" w:rsidRDefault="001D3CE7" w:rsidP="00335875">
      <w:pPr>
        <w:pStyle w:val="western"/>
        <w:adjustRightInd w:val="0"/>
        <w:spacing w:before="0" w:beforeAutospacing="0" w:after="0" w:afterAutospacing="0"/>
        <w:ind w:firstLine="648"/>
        <w:rPr>
          <w:rFonts w:ascii="仿宋_GB2312" w:eastAsia="仿宋_GB2312"/>
          <w:color w:val="000000"/>
          <w:sz w:val="32"/>
          <w:szCs w:val="32"/>
        </w:rPr>
      </w:pPr>
      <w:r>
        <w:rPr>
          <w:rFonts w:ascii="仿宋_GB2312" w:eastAsia="仿宋_GB2312" w:hint="eastAsia"/>
          <w:color w:val="000000"/>
          <w:sz w:val="32"/>
          <w:szCs w:val="32"/>
        </w:rPr>
        <w:lastRenderedPageBreak/>
        <w:t>（十二）</w:t>
      </w:r>
      <w:r w:rsidRPr="00B54390">
        <w:rPr>
          <w:rFonts w:ascii="仿宋_GB2312" w:eastAsia="仿宋_GB2312" w:hint="eastAsia"/>
          <w:color w:val="000000"/>
          <w:sz w:val="32"/>
          <w:szCs w:val="32"/>
        </w:rPr>
        <w:t>其他重要事项。</w:t>
      </w:r>
    </w:p>
    <w:p w:rsidR="001D3CE7" w:rsidRPr="00DC284A" w:rsidRDefault="001D3CE7" w:rsidP="00A96233">
      <w:pPr>
        <w:pStyle w:val="western"/>
        <w:adjustRightInd w:val="0"/>
        <w:spacing w:before="0" w:beforeAutospacing="0" w:after="0" w:afterAutospacing="0"/>
        <w:ind w:firstLineChars="196" w:firstLine="595"/>
        <w:rPr>
          <w:rFonts w:ascii="仿宋_GB2312" w:eastAsia="仿宋_GB2312"/>
          <w:b/>
          <w:color w:val="000000"/>
          <w:sz w:val="32"/>
          <w:szCs w:val="32"/>
        </w:rPr>
      </w:pPr>
      <w:r>
        <w:rPr>
          <w:rFonts w:ascii="仿宋_GB2312" w:eastAsia="仿宋_GB2312" w:hint="eastAsia"/>
          <w:b/>
          <w:color w:val="000000"/>
          <w:sz w:val="32"/>
          <w:szCs w:val="32"/>
        </w:rPr>
        <w:t>四、</w:t>
      </w:r>
      <w:r w:rsidRPr="00DC284A">
        <w:rPr>
          <w:rFonts w:ascii="仿宋_GB2312" w:eastAsia="仿宋_GB2312" w:hint="eastAsia"/>
          <w:b/>
          <w:color w:val="000000"/>
          <w:sz w:val="32"/>
          <w:szCs w:val="32"/>
        </w:rPr>
        <w:t>议事</w:t>
      </w:r>
      <w:r>
        <w:rPr>
          <w:rFonts w:ascii="仿宋_GB2312" w:eastAsia="仿宋_GB2312" w:hint="eastAsia"/>
          <w:b/>
          <w:color w:val="000000"/>
          <w:sz w:val="32"/>
          <w:szCs w:val="32"/>
        </w:rPr>
        <w:t>的</w:t>
      </w:r>
      <w:r w:rsidRPr="00DC284A">
        <w:rPr>
          <w:rFonts w:ascii="仿宋_GB2312" w:eastAsia="仿宋_GB2312" w:hint="eastAsia"/>
          <w:b/>
          <w:color w:val="000000"/>
          <w:sz w:val="32"/>
          <w:szCs w:val="32"/>
        </w:rPr>
        <w:t>程序</w:t>
      </w:r>
      <w:r>
        <w:rPr>
          <w:rFonts w:ascii="仿宋_GB2312" w:eastAsia="仿宋_GB2312" w:hint="eastAsia"/>
          <w:b/>
          <w:color w:val="000000"/>
          <w:sz w:val="32"/>
          <w:szCs w:val="32"/>
        </w:rPr>
        <w:t>与纪律</w:t>
      </w:r>
    </w:p>
    <w:p w:rsidR="001D3CE7"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（一）</w:t>
      </w:r>
      <w:r w:rsidRPr="00B54390">
        <w:rPr>
          <w:rFonts w:ascii="仿宋_GB2312" w:eastAsia="仿宋_GB2312" w:hint="eastAsia"/>
          <w:color w:val="000000"/>
          <w:sz w:val="32"/>
          <w:szCs w:val="32"/>
        </w:rPr>
        <w:t>党政联席会</w:t>
      </w:r>
      <w:r>
        <w:rPr>
          <w:rFonts w:ascii="仿宋_GB2312" w:eastAsia="仿宋_GB2312" w:hint="eastAsia"/>
          <w:color w:val="000000"/>
          <w:sz w:val="32"/>
          <w:szCs w:val="32"/>
        </w:rPr>
        <w:t>议议题一般由党委</w:t>
      </w:r>
      <w:r w:rsidRPr="0079012A">
        <w:rPr>
          <w:rFonts w:ascii="仿宋_GB2312" w:eastAsia="仿宋_GB2312" w:hint="eastAsia"/>
          <w:color w:val="000000"/>
          <w:sz w:val="32"/>
          <w:szCs w:val="32"/>
        </w:rPr>
        <w:t>（</w:t>
      </w:r>
      <w:r>
        <w:rPr>
          <w:rFonts w:ascii="仿宋_GB2312" w:eastAsia="仿宋_GB2312" w:hint="eastAsia"/>
          <w:color w:val="000000"/>
          <w:sz w:val="32"/>
          <w:szCs w:val="32"/>
        </w:rPr>
        <w:t>党</w:t>
      </w:r>
      <w:r w:rsidRPr="0079012A">
        <w:rPr>
          <w:rFonts w:ascii="仿宋_GB2312" w:eastAsia="仿宋_GB2312" w:hint="eastAsia"/>
          <w:color w:val="000000"/>
          <w:sz w:val="32"/>
          <w:szCs w:val="32"/>
        </w:rPr>
        <w:t>总支、直属党支部）</w:t>
      </w:r>
      <w:r>
        <w:rPr>
          <w:rFonts w:ascii="仿宋_GB2312" w:eastAsia="仿宋_GB2312" w:hint="eastAsia"/>
          <w:color w:val="000000"/>
          <w:sz w:val="32"/>
          <w:szCs w:val="32"/>
        </w:rPr>
        <w:t>书记和院长</w:t>
      </w:r>
      <w:r w:rsidRPr="0079012A">
        <w:rPr>
          <w:rFonts w:ascii="仿宋_GB2312" w:eastAsia="仿宋_GB2312" w:hint="eastAsia"/>
          <w:color w:val="000000"/>
          <w:sz w:val="32"/>
          <w:szCs w:val="32"/>
        </w:rPr>
        <w:t>（主任）</w:t>
      </w:r>
      <w:r>
        <w:rPr>
          <w:rFonts w:ascii="仿宋_GB2312" w:eastAsia="仿宋_GB2312" w:hint="eastAsia"/>
          <w:color w:val="000000"/>
          <w:sz w:val="32"/>
          <w:szCs w:val="32"/>
        </w:rPr>
        <w:t>协商提出，</w:t>
      </w:r>
      <w:r w:rsidRPr="00B54390">
        <w:rPr>
          <w:rFonts w:ascii="仿宋_GB2312" w:eastAsia="仿宋_GB2312" w:hint="eastAsia"/>
          <w:color w:val="000000"/>
          <w:sz w:val="32"/>
          <w:szCs w:val="32"/>
        </w:rPr>
        <w:t>党政联席会</w:t>
      </w:r>
      <w:r>
        <w:rPr>
          <w:rFonts w:ascii="仿宋_GB2312" w:eastAsia="仿宋_GB2312" w:hint="eastAsia"/>
          <w:color w:val="000000"/>
          <w:sz w:val="32"/>
          <w:szCs w:val="32"/>
        </w:rPr>
        <w:t>议其他成员提出的议题应事先报经党政主要领导协商确定。凡未经党政主要领导事先审定或非突发性重大事件需要临时动议的议题，一般不列入</w:t>
      </w:r>
      <w:r w:rsidRPr="00B54390">
        <w:rPr>
          <w:rFonts w:ascii="仿宋_GB2312" w:eastAsia="仿宋_GB2312" w:hint="eastAsia"/>
          <w:color w:val="000000"/>
          <w:sz w:val="32"/>
          <w:szCs w:val="32"/>
        </w:rPr>
        <w:t>党政联席会</w:t>
      </w:r>
      <w:r>
        <w:rPr>
          <w:rFonts w:ascii="仿宋_GB2312" w:eastAsia="仿宋_GB2312" w:hint="eastAsia"/>
          <w:color w:val="000000"/>
          <w:sz w:val="32"/>
          <w:szCs w:val="32"/>
        </w:rPr>
        <w:t>议的议程。</w:t>
      </w:r>
    </w:p>
    <w:p w:rsidR="001D3CE7" w:rsidRPr="001D3BD6"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sidRPr="00B54390">
        <w:rPr>
          <w:rFonts w:ascii="仿宋_GB2312" w:eastAsia="仿宋_GB2312" w:hint="eastAsia"/>
          <w:color w:val="000000"/>
          <w:sz w:val="32"/>
          <w:szCs w:val="32"/>
        </w:rPr>
        <w:t>除临时召集的会议外，党政联席会议议题、议程及会议材料应提前通知或送交有关参会人员。</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（二）</w:t>
      </w:r>
      <w:r w:rsidRPr="00161F0C">
        <w:rPr>
          <w:rFonts w:ascii="仿宋_GB2312" w:eastAsia="仿宋_GB2312" w:hint="eastAsia"/>
          <w:color w:val="000000"/>
          <w:sz w:val="32"/>
          <w:szCs w:val="32"/>
        </w:rPr>
        <w:t>党政联席会议议题按规定须听取群众意见的，事先应在一定范围内听取党内外群众意见。</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（三）</w:t>
      </w:r>
      <w:r w:rsidRPr="00161F0C">
        <w:rPr>
          <w:rFonts w:ascii="仿宋_GB2312" w:eastAsia="仿宋_GB2312" w:hint="eastAsia"/>
          <w:color w:val="000000"/>
          <w:sz w:val="32"/>
          <w:szCs w:val="32"/>
        </w:rPr>
        <w:t>党政联席会议遵循一事一议的原则，议题由提出人作简要说明，提交集体讨论决定。</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（四）</w:t>
      </w:r>
      <w:r w:rsidRPr="00161F0C">
        <w:rPr>
          <w:rFonts w:ascii="仿宋_GB2312" w:eastAsia="仿宋_GB2312" w:hint="eastAsia"/>
          <w:color w:val="000000"/>
          <w:sz w:val="32"/>
          <w:szCs w:val="32"/>
        </w:rPr>
        <w:t>党政联席会议表决事项按少数服从多数原则，实行一人一票，赞成票超过应</w:t>
      </w:r>
      <w:r>
        <w:rPr>
          <w:rFonts w:ascii="仿宋_GB2312" w:eastAsia="仿宋_GB2312" w:hint="eastAsia"/>
          <w:color w:val="000000"/>
          <w:sz w:val="32"/>
          <w:szCs w:val="32"/>
        </w:rPr>
        <w:t>出席会议人员</w:t>
      </w:r>
      <w:r w:rsidRPr="00161F0C">
        <w:rPr>
          <w:rFonts w:ascii="仿宋_GB2312" w:eastAsia="仿宋_GB2312" w:hint="eastAsia"/>
          <w:color w:val="000000"/>
          <w:sz w:val="32"/>
          <w:szCs w:val="32"/>
        </w:rPr>
        <w:t>的半数为通过。未到会</w:t>
      </w:r>
      <w:r>
        <w:rPr>
          <w:rFonts w:ascii="仿宋_GB2312" w:eastAsia="仿宋_GB2312" w:hint="eastAsia"/>
          <w:color w:val="000000"/>
          <w:sz w:val="32"/>
          <w:szCs w:val="32"/>
        </w:rPr>
        <w:t>人员</w:t>
      </w:r>
      <w:r w:rsidRPr="00161F0C">
        <w:rPr>
          <w:rFonts w:ascii="仿宋_GB2312" w:eastAsia="仿宋_GB2312" w:hint="eastAsia"/>
          <w:color w:val="000000"/>
          <w:sz w:val="32"/>
          <w:szCs w:val="32"/>
        </w:rPr>
        <w:t>不可委托表决，其书面意见不计入票数。</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sidRPr="00161F0C">
        <w:rPr>
          <w:rFonts w:ascii="仿宋_GB2312" w:eastAsia="仿宋_GB2312" w:hint="eastAsia"/>
          <w:color w:val="000000"/>
          <w:sz w:val="32"/>
          <w:szCs w:val="32"/>
        </w:rPr>
        <w:t>党政联席会议成员对议题意见基本一致时，可进行口头表决；意见出现严重分歧时，可暂缓决策，待进一步沟通、磋商后，适时再次召开会议讨论做出决策。</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（五）</w:t>
      </w:r>
      <w:r w:rsidRPr="00161F0C">
        <w:rPr>
          <w:rFonts w:ascii="仿宋_GB2312" w:eastAsia="仿宋_GB2312" w:hint="eastAsia"/>
          <w:color w:val="000000"/>
          <w:sz w:val="32"/>
          <w:szCs w:val="32"/>
        </w:rPr>
        <w:t>对因故未能出席会议的成员，由会议主持人在会后向其通报有关情况和决定。</w:t>
      </w:r>
    </w:p>
    <w:p w:rsidR="001D3CE7" w:rsidRPr="00C80B72" w:rsidRDefault="001D3CE7" w:rsidP="00A96233">
      <w:pPr>
        <w:pStyle w:val="western"/>
        <w:adjustRightInd w:val="0"/>
        <w:spacing w:before="0" w:beforeAutospacing="0" w:after="0" w:afterAutospacing="0"/>
        <w:ind w:firstLineChars="200" w:firstLine="607"/>
        <w:jc w:val="both"/>
        <w:rPr>
          <w:rFonts w:ascii="仿宋_GB2312" w:eastAsia="仿宋_GB2312"/>
          <w:color w:val="000000"/>
          <w:sz w:val="32"/>
          <w:szCs w:val="32"/>
        </w:rPr>
      </w:pPr>
      <w:r>
        <w:rPr>
          <w:rFonts w:ascii="仿宋_GB2312" w:eastAsia="仿宋_GB2312" w:hint="eastAsia"/>
          <w:color w:val="000000"/>
          <w:sz w:val="32"/>
          <w:szCs w:val="32"/>
        </w:rPr>
        <w:lastRenderedPageBreak/>
        <w:t>（六）院级单位须安排专人负责会前议题征集，做好详细会议记录，会后一周内须形成会议纪要。会议记录、纪要由党委</w:t>
      </w:r>
      <w:r w:rsidRPr="0079012A">
        <w:rPr>
          <w:rFonts w:ascii="仿宋_GB2312" w:eastAsia="仿宋_GB2312" w:hint="eastAsia"/>
          <w:color w:val="000000"/>
          <w:sz w:val="32"/>
          <w:szCs w:val="32"/>
        </w:rPr>
        <w:t>（</w:t>
      </w:r>
      <w:r>
        <w:rPr>
          <w:rFonts w:ascii="仿宋_GB2312" w:eastAsia="仿宋_GB2312" w:hint="eastAsia"/>
          <w:color w:val="000000"/>
          <w:sz w:val="32"/>
          <w:szCs w:val="32"/>
        </w:rPr>
        <w:t>党</w:t>
      </w:r>
      <w:r w:rsidRPr="0079012A">
        <w:rPr>
          <w:rFonts w:ascii="仿宋_GB2312" w:eastAsia="仿宋_GB2312" w:hint="eastAsia"/>
          <w:color w:val="000000"/>
          <w:sz w:val="32"/>
          <w:szCs w:val="32"/>
        </w:rPr>
        <w:t>总支、直属党支部）</w:t>
      </w:r>
      <w:r>
        <w:rPr>
          <w:rFonts w:ascii="仿宋_GB2312" w:eastAsia="仿宋_GB2312" w:hint="eastAsia"/>
          <w:color w:val="000000"/>
          <w:sz w:val="32"/>
          <w:szCs w:val="32"/>
        </w:rPr>
        <w:t>书记和院长</w:t>
      </w:r>
      <w:r w:rsidRPr="0079012A">
        <w:rPr>
          <w:rFonts w:ascii="仿宋_GB2312" w:eastAsia="仿宋_GB2312" w:hint="eastAsia"/>
          <w:color w:val="000000"/>
          <w:sz w:val="32"/>
          <w:szCs w:val="32"/>
        </w:rPr>
        <w:t>（主任）</w:t>
      </w:r>
      <w:r>
        <w:rPr>
          <w:rFonts w:ascii="仿宋_GB2312" w:eastAsia="仿宋_GB2312" w:hint="eastAsia"/>
          <w:color w:val="000000"/>
          <w:sz w:val="32"/>
          <w:szCs w:val="32"/>
        </w:rPr>
        <w:t>共同签字确认和签发，并妥善保存、及时归档，</w:t>
      </w:r>
      <w:r w:rsidRPr="0079012A">
        <w:rPr>
          <w:rFonts w:ascii="仿宋_GB2312" w:eastAsia="仿宋_GB2312" w:hint="eastAsia"/>
          <w:color w:val="000000"/>
          <w:sz w:val="32"/>
          <w:szCs w:val="32"/>
        </w:rPr>
        <w:t>以便查阅</w:t>
      </w:r>
      <w:r>
        <w:rPr>
          <w:rFonts w:ascii="仿宋_GB2312" w:eastAsia="仿宋_GB2312" w:hint="eastAsia"/>
          <w:color w:val="000000"/>
          <w:sz w:val="32"/>
          <w:szCs w:val="32"/>
        </w:rPr>
        <w:t>。</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（七）</w:t>
      </w:r>
      <w:r w:rsidRPr="00161F0C">
        <w:rPr>
          <w:rFonts w:ascii="仿宋_GB2312" w:eastAsia="仿宋_GB2312" w:hint="eastAsia"/>
          <w:color w:val="000000"/>
          <w:sz w:val="32"/>
          <w:szCs w:val="32"/>
        </w:rPr>
        <w:t>党政联席会议应充分发扬民主，严格执行民主集中制，经过充分讨论后，形成决策意见。对少数成员的不同意见，应认真加以考虑。</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sidRPr="00161F0C">
        <w:rPr>
          <w:rFonts w:ascii="仿宋_GB2312" w:eastAsia="仿宋_GB2312" w:hint="eastAsia"/>
          <w:color w:val="000000"/>
          <w:sz w:val="32"/>
          <w:szCs w:val="32"/>
        </w:rPr>
        <w:t>对会议做出的决定、决议，任何个人无权擅自改变。个人有不同意见可以保留，也可以向上级组织报告，但在没有做出新的决定、决议前，必须无条件服从和坚决执行，并且应以会议决定、决议对外表态。</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（八）</w:t>
      </w:r>
      <w:r w:rsidRPr="00161F0C">
        <w:rPr>
          <w:rFonts w:ascii="仿宋_GB2312" w:eastAsia="仿宋_GB2312" w:hint="eastAsia"/>
          <w:color w:val="000000"/>
          <w:sz w:val="32"/>
          <w:szCs w:val="32"/>
        </w:rPr>
        <w:t>党政联席会议</w:t>
      </w:r>
      <w:r w:rsidRPr="0039786F">
        <w:rPr>
          <w:rFonts w:ascii="仿宋_GB2312" w:eastAsia="仿宋_GB2312" w:hAnsi="华文仿宋" w:hint="eastAsia"/>
          <w:color w:val="000000"/>
          <w:sz w:val="32"/>
          <w:szCs w:val="32"/>
        </w:rPr>
        <w:t>讨论与本人及其家属有关的议题或其他可能影响公正决策的情形，参与决策或列席人员应当回避。</w:t>
      </w:r>
    </w:p>
    <w:p w:rsidR="001D3CE7"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（九）</w:t>
      </w:r>
      <w:r w:rsidRPr="00161F0C">
        <w:rPr>
          <w:rFonts w:ascii="仿宋_GB2312" w:eastAsia="仿宋_GB2312" w:hint="eastAsia"/>
          <w:color w:val="000000"/>
          <w:sz w:val="32"/>
          <w:szCs w:val="32"/>
        </w:rPr>
        <w:t>党政联席会议与会人员应严格遵守保密纪律，不得以任何形式泄露应保密的会议内容。</w:t>
      </w:r>
    </w:p>
    <w:p w:rsidR="001D3CE7" w:rsidRPr="00161F0C" w:rsidRDefault="001D3CE7" w:rsidP="00A96233">
      <w:pPr>
        <w:pStyle w:val="western"/>
        <w:adjustRightInd w:val="0"/>
        <w:spacing w:before="0" w:beforeAutospacing="0" w:after="0" w:afterAutospacing="0"/>
        <w:ind w:firstLineChars="196" w:firstLine="595"/>
        <w:rPr>
          <w:rFonts w:ascii="仿宋_GB2312" w:eastAsia="仿宋_GB2312"/>
          <w:b/>
          <w:color w:val="000000"/>
          <w:sz w:val="32"/>
          <w:szCs w:val="32"/>
        </w:rPr>
      </w:pPr>
      <w:r>
        <w:rPr>
          <w:rFonts w:ascii="仿宋_GB2312" w:eastAsia="仿宋_GB2312" w:hint="eastAsia"/>
          <w:b/>
          <w:color w:val="000000"/>
          <w:sz w:val="32"/>
          <w:szCs w:val="32"/>
        </w:rPr>
        <w:t>五、</w:t>
      </w:r>
      <w:r w:rsidRPr="00161F0C">
        <w:rPr>
          <w:rFonts w:ascii="仿宋_GB2312" w:eastAsia="仿宋_GB2312" w:hint="eastAsia"/>
          <w:b/>
          <w:color w:val="000000"/>
          <w:sz w:val="32"/>
          <w:szCs w:val="32"/>
        </w:rPr>
        <w:t>决定或决议的执行、反馈与监督</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（一）</w:t>
      </w:r>
      <w:r w:rsidRPr="00161F0C">
        <w:rPr>
          <w:rFonts w:ascii="仿宋_GB2312" w:eastAsia="仿宋_GB2312" w:hint="eastAsia"/>
          <w:color w:val="000000"/>
          <w:sz w:val="32"/>
          <w:szCs w:val="32"/>
        </w:rPr>
        <w:t>党政联席会议全体成员应按照各自分工，认真组织落实会议做出的决定、决议，并及时将执行情况向</w:t>
      </w:r>
      <w:r>
        <w:rPr>
          <w:rFonts w:ascii="仿宋_GB2312" w:eastAsia="仿宋_GB2312" w:hint="eastAsia"/>
          <w:color w:val="000000"/>
          <w:sz w:val="32"/>
          <w:szCs w:val="32"/>
        </w:rPr>
        <w:t>党政联席会议汇报</w:t>
      </w:r>
      <w:r w:rsidRPr="00161F0C">
        <w:rPr>
          <w:rFonts w:ascii="仿宋_GB2312" w:eastAsia="仿宋_GB2312" w:hint="eastAsia"/>
          <w:color w:val="000000"/>
          <w:sz w:val="32"/>
          <w:szCs w:val="32"/>
        </w:rPr>
        <w:t>。</w:t>
      </w:r>
    </w:p>
    <w:p w:rsidR="001D3CE7" w:rsidRPr="00161F0C"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（二）院级单位</w:t>
      </w:r>
      <w:r w:rsidRPr="00161F0C">
        <w:rPr>
          <w:rFonts w:ascii="仿宋_GB2312" w:eastAsia="仿宋_GB2312" w:hint="eastAsia"/>
          <w:color w:val="000000"/>
          <w:sz w:val="32"/>
          <w:szCs w:val="32"/>
        </w:rPr>
        <w:t>办公室负责落实和督办党政联席会议做出的决定、决议。</w:t>
      </w:r>
    </w:p>
    <w:p w:rsidR="001D3CE7"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lastRenderedPageBreak/>
        <w:t>（三）</w:t>
      </w:r>
      <w:r w:rsidRPr="00161F0C">
        <w:rPr>
          <w:rFonts w:ascii="仿宋_GB2312" w:eastAsia="仿宋_GB2312" w:hint="eastAsia"/>
          <w:color w:val="000000"/>
          <w:sz w:val="32"/>
          <w:szCs w:val="32"/>
        </w:rPr>
        <w:t>每年年末各</w:t>
      </w:r>
      <w:r>
        <w:rPr>
          <w:rFonts w:ascii="仿宋_GB2312" w:eastAsia="仿宋_GB2312" w:hint="eastAsia"/>
          <w:color w:val="000000"/>
          <w:sz w:val="32"/>
          <w:szCs w:val="32"/>
        </w:rPr>
        <w:t>院级单位</w:t>
      </w:r>
      <w:r w:rsidRPr="00161F0C">
        <w:rPr>
          <w:rFonts w:ascii="仿宋_GB2312" w:eastAsia="仿宋_GB2312" w:hint="eastAsia"/>
          <w:color w:val="000000"/>
          <w:sz w:val="32"/>
          <w:szCs w:val="32"/>
        </w:rPr>
        <w:t>应对本规则执行情况进行自查，纪委</w:t>
      </w:r>
      <w:r w:rsidRPr="00703A0C">
        <w:rPr>
          <w:rFonts w:ascii="仿宋_GB2312" w:eastAsia="仿宋_GB2312" w:hint="eastAsia"/>
          <w:color w:val="000000"/>
          <w:sz w:val="32"/>
          <w:szCs w:val="32"/>
        </w:rPr>
        <w:t>办公室</w:t>
      </w:r>
      <w:r w:rsidRPr="00161F0C">
        <w:rPr>
          <w:rFonts w:ascii="仿宋_GB2312" w:eastAsia="仿宋_GB2312" w:hint="eastAsia"/>
          <w:color w:val="000000"/>
          <w:sz w:val="32"/>
          <w:szCs w:val="32"/>
        </w:rPr>
        <w:t>和党委组织部联合进行督查。督查结果作为</w:t>
      </w:r>
      <w:r>
        <w:rPr>
          <w:rFonts w:ascii="仿宋_GB2312" w:eastAsia="仿宋_GB2312" w:hint="eastAsia"/>
          <w:color w:val="000000"/>
          <w:sz w:val="32"/>
          <w:szCs w:val="32"/>
        </w:rPr>
        <w:t>院级单位</w:t>
      </w:r>
      <w:r w:rsidRPr="00161F0C">
        <w:rPr>
          <w:rFonts w:ascii="仿宋_GB2312" w:eastAsia="仿宋_GB2312" w:hint="eastAsia"/>
          <w:color w:val="000000"/>
          <w:sz w:val="32"/>
          <w:szCs w:val="32"/>
        </w:rPr>
        <w:t>党政领导班子和领导干部年度考核的依据之一。</w:t>
      </w:r>
    </w:p>
    <w:p w:rsidR="001D3CE7" w:rsidRPr="00E33740" w:rsidRDefault="001D3CE7" w:rsidP="00A96233">
      <w:pPr>
        <w:pStyle w:val="western"/>
        <w:adjustRightInd w:val="0"/>
        <w:spacing w:before="0" w:beforeAutospacing="0" w:after="0" w:afterAutospacing="0"/>
        <w:ind w:firstLineChars="196" w:firstLine="595"/>
        <w:rPr>
          <w:rFonts w:ascii="仿宋_GB2312" w:eastAsia="仿宋_GB2312"/>
          <w:b/>
          <w:color w:val="000000"/>
          <w:sz w:val="32"/>
          <w:szCs w:val="32"/>
        </w:rPr>
      </w:pPr>
      <w:r>
        <w:rPr>
          <w:rFonts w:ascii="仿宋_GB2312" w:eastAsia="仿宋_GB2312" w:hint="eastAsia"/>
          <w:b/>
          <w:color w:val="000000"/>
          <w:sz w:val="32"/>
          <w:szCs w:val="32"/>
        </w:rPr>
        <w:t>六、</w:t>
      </w:r>
      <w:r w:rsidRPr="00E33740">
        <w:rPr>
          <w:rFonts w:ascii="仿宋_GB2312" w:eastAsia="仿宋_GB2312" w:hint="eastAsia"/>
          <w:b/>
          <w:color w:val="000000"/>
          <w:sz w:val="32"/>
          <w:szCs w:val="32"/>
        </w:rPr>
        <w:t>附则</w:t>
      </w:r>
    </w:p>
    <w:p w:rsidR="001D3CE7" w:rsidRPr="00190435"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Ansi="华文仿宋" w:hint="eastAsia"/>
          <w:color w:val="000000"/>
          <w:sz w:val="32"/>
          <w:szCs w:val="32"/>
        </w:rPr>
        <w:t>（一）</w:t>
      </w:r>
      <w:r w:rsidRPr="00E969DB">
        <w:rPr>
          <w:rFonts w:ascii="仿宋_GB2312" w:eastAsia="仿宋_GB2312" w:hAnsi="华文仿宋" w:hint="eastAsia"/>
          <w:color w:val="000000"/>
          <w:sz w:val="32"/>
          <w:szCs w:val="32"/>
        </w:rPr>
        <w:t>本</w:t>
      </w:r>
      <w:r>
        <w:rPr>
          <w:rFonts w:ascii="仿宋_GB2312" w:eastAsia="仿宋_GB2312" w:hAnsi="华文仿宋" w:hint="eastAsia"/>
          <w:color w:val="000000"/>
          <w:sz w:val="32"/>
          <w:szCs w:val="32"/>
        </w:rPr>
        <w:t>规则</w:t>
      </w:r>
      <w:r w:rsidRPr="00E969DB">
        <w:rPr>
          <w:rFonts w:ascii="仿宋_GB2312" w:eastAsia="仿宋_GB2312" w:hAnsi="华文仿宋" w:hint="eastAsia"/>
          <w:color w:val="000000"/>
          <w:sz w:val="32"/>
          <w:szCs w:val="32"/>
        </w:rPr>
        <w:t>中所</w:t>
      </w:r>
      <w:r>
        <w:rPr>
          <w:rFonts w:ascii="仿宋_GB2312" w:eastAsia="仿宋_GB2312" w:hAnsi="华文仿宋" w:hint="eastAsia"/>
          <w:color w:val="000000"/>
          <w:sz w:val="32"/>
          <w:szCs w:val="32"/>
        </w:rPr>
        <w:t>称</w:t>
      </w:r>
      <w:r w:rsidRPr="0079012A">
        <w:rPr>
          <w:rFonts w:ascii="仿宋_GB2312" w:eastAsia="仿宋_GB2312" w:hAnsi="华文仿宋" w:hint="eastAsia"/>
          <w:color w:val="000000"/>
          <w:sz w:val="32"/>
          <w:szCs w:val="32"/>
        </w:rPr>
        <w:t>“院级单位”是指学院、教学部</w:t>
      </w:r>
      <w:r>
        <w:rPr>
          <w:rFonts w:ascii="仿宋_GB2312" w:eastAsia="仿宋_GB2312" w:hAnsi="华文仿宋" w:hint="eastAsia"/>
          <w:color w:val="000000"/>
          <w:sz w:val="32"/>
          <w:szCs w:val="32"/>
        </w:rPr>
        <w:t>。学校职能部门、教辅部门参照执行。</w:t>
      </w:r>
    </w:p>
    <w:p w:rsidR="001D3CE7" w:rsidRPr="00190435"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（二）院级单位可根据本规则，结合本单位实际制定具体实施办法。</w:t>
      </w:r>
    </w:p>
    <w:p w:rsidR="001D3CE7" w:rsidRPr="00190435"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（三）</w:t>
      </w:r>
      <w:r w:rsidRPr="00190435">
        <w:rPr>
          <w:rFonts w:ascii="仿宋_GB2312" w:eastAsia="仿宋_GB2312" w:hint="eastAsia"/>
          <w:color w:val="000000"/>
          <w:sz w:val="32"/>
          <w:szCs w:val="32"/>
        </w:rPr>
        <w:t>本规则由</w:t>
      </w:r>
      <w:r>
        <w:rPr>
          <w:rFonts w:ascii="仿宋_GB2312" w:eastAsia="仿宋_GB2312" w:hint="eastAsia"/>
          <w:color w:val="000000"/>
          <w:sz w:val="32"/>
          <w:szCs w:val="32"/>
        </w:rPr>
        <w:t>校</w:t>
      </w:r>
      <w:r w:rsidRPr="00703A0C">
        <w:rPr>
          <w:rFonts w:ascii="仿宋_GB2312" w:eastAsia="仿宋_GB2312" w:hint="eastAsia"/>
          <w:color w:val="000000"/>
          <w:sz w:val="32"/>
          <w:szCs w:val="32"/>
        </w:rPr>
        <w:t>党委组织部</w:t>
      </w:r>
      <w:r w:rsidRPr="00190435">
        <w:rPr>
          <w:rFonts w:ascii="仿宋_GB2312" w:eastAsia="仿宋_GB2312" w:hint="eastAsia"/>
          <w:color w:val="000000"/>
          <w:sz w:val="32"/>
          <w:szCs w:val="32"/>
        </w:rPr>
        <w:t>负责解释。</w:t>
      </w:r>
    </w:p>
    <w:p w:rsidR="001D3CE7" w:rsidRDefault="001D3CE7" w:rsidP="00A96233">
      <w:pPr>
        <w:pStyle w:val="western"/>
        <w:adjustRightInd w:val="0"/>
        <w:spacing w:before="0" w:beforeAutospacing="0" w:after="0" w:afterAutospacing="0"/>
        <w:ind w:firstLineChars="196" w:firstLine="594"/>
        <w:jc w:val="both"/>
        <w:rPr>
          <w:rFonts w:ascii="仿宋_GB2312" w:eastAsia="仿宋_GB2312"/>
          <w:color w:val="000000"/>
          <w:sz w:val="32"/>
          <w:szCs w:val="32"/>
        </w:rPr>
      </w:pPr>
      <w:r>
        <w:rPr>
          <w:rFonts w:ascii="仿宋_GB2312" w:eastAsia="仿宋_GB2312" w:hint="eastAsia"/>
          <w:color w:val="000000"/>
          <w:sz w:val="32"/>
          <w:szCs w:val="32"/>
        </w:rPr>
        <w:t>（四）</w:t>
      </w:r>
      <w:r w:rsidRPr="009A4603">
        <w:rPr>
          <w:rFonts w:ascii="仿宋_GB2312" w:eastAsia="仿宋_GB2312" w:hint="eastAsia"/>
          <w:color w:val="000000"/>
          <w:sz w:val="32"/>
          <w:szCs w:val="32"/>
        </w:rPr>
        <w:t>本规则由校党委常委会讨论通过，自公布之日起施行。</w:t>
      </w:r>
    </w:p>
    <w:p w:rsidR="001D3CE7" w:rsidRDefault="001D3CE7" w:rsidP="00335875">
      <w:pPr>
        <w:pStyle w:val="western"/>
        <w:adjustRightInd w:val="0"/>
        <w:spacing w:before="0" w:beforeAutospacing="0" w:after="0" w:afterAutospacing="0"/>
        <w:jc w:val="both"/>
        <w:rPr>
          <w:rFonts w:ascii="仿宋_GB2312" w:eastAsia="仿宋_GB2312"/>
          <w:color w:val="000000"/>
          <w:sz w:val="32"/>
          <w:szCs w:val="32"/>
        </w:rPr>
      </w:pPr>
    </w:p>
    <w:p w:rsidR="001D3CE7" w:rsidRDefault="001D3CE7" w:rsidP="00335875">
      <w:pPr>
        <w:pStyle w:val="western"/>
        <w:adjustRightInd w:val="0"/>
        <w:spacing w:before="0" w:beforeAutospacing="0" w:after="0" w:afterAutospacing="0"/>
        <w:jc w:val="both"/>
        <w:rPr>
          <w:rFonts w:ascii="仿宋_GB2312" w:eastAsia="仿宋_GB2312"/>
          <w:color w:val="000000"/>
          <w:sz w:val="32"/>
          <w:szCs w:val="32"/>
        </w:rPr>
      </w:pPr>
      <w:r>
        <w:rPr>
          <w:rFonts w:ascii="仿宋_GB2312" w:eastAsia="仿宋_GB2312"/>
          <w:color w:val="000000"/>
          <w:sz w:val="32"/>
          <w:szCs w:val="32"/>
        </w:rPr>
        <w:t xml:space="preserve">                             </w:t>
      </w:r>
    </w:p>
    <w:p w:rsidR="001D3CE7" w:rsidRPr="00D434DB" w:rsidRDefault="001D3CE7" w:rsidP="00D434DB">
      <w:pPr>
        <w:pStyle w:val="western"/>
        <w:adjustRightInd w:val="0"/>
        <w:spacing w:before="0" w:beforeAutospacing="0" w:after="0" w:afterAutospacing="0"/>
        <w:jc w:val="both"/>
        <w:rPr>
          <w:rFonts w:ascii="仿宋_GB2312" w:eastAsia="仿宋_GB2312"/>
          <w:color w:val="000000"/>
          <w:sz w:val="32"/>
          <w:szCs w:val="32"/>
        </w:rPr>
      </w:pPr>
      <w:r>
        <w:rPr>
          <w:rFonts w:ascii="仿宋_GB2312" w:eastAsia="仿宋_GB2312"/>
          <w:color w:val="000000"/>
          <w:sz w:val="32"/>
          <w:szCs w:val="32"/>
        </w:rPr>
        <w:t xml:space="preserve"> </w:t>
      </w:r>
    </w:p>
    <w:sectPr w:rsidR="001D3CE7" w:rsidRPr="00D434DB" w:rsidSect="00335875">
      <w:footerReference w:type="even" r:id="rId7"/>
      <w:footerReference w:type="default" r:id="rId8"/>
      <w:pgSz w:w="11906" w:h="16838" w:code="9"/>
      <w:pgMar w:top="1928" w:right="1701" w:bottom="1871" w:left="1701" w:header="851" w:footer="992" w:gutter="0"/>
      <w:cols w:space="425"/>
      <w:rtlGutter/>
      <w:docGrid w:type="linesAndChars" w:linePitch="62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08" w:rsidRDefault="00E20C08" w:rsidP="00E93EED">
      <w:r>
        <w:separator/>
      </w:r>
    </w:p>
  </w:endnote>
  <w:endnote w:type="continuationSeparator" w:id="1">
    <w:p w:rsidR="00E20C08" w:rsidRDefault="00E20C08" w:rsidP="00E93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E7" w:rsidRDefault="009D64F8" w:rsidP="004C1376">
    <w:pPr>
      <w:pStyle w:val="a4"/>
      <w:framePr w:wrap="around" w:vAnchor="text" w:hAnchor="margin" w:xAlign="center" w:y="1"/>
      <w:rPr>
        <w:rStyle w:val="a5"/>
      </w:rPr>
    </w:pPr>
    <w:r>
      <w:rPr>
        <w:rStyle w:val="a5"/>
      </w:rPr>
      <w:fldChar w:fldCharType="begin"/>
    </w:r>
    <w:r w:rsidR="001D3CE7">
      <w:rPr>
        <w:rStyle w:val="a5"/>
      </w:rPr>
      <w:instrText xml:space="preserve">PAGE  </w:instrText>
    </w:r>
    <w:r>
      <w:rPr>
        <w:rStyle w:val="a5"/>
      </w:rPr>
      <w:fldChar w:fldCharType="end"/>
    </w:r>
  </w:p>
  <w:p w:rsidR="001D3CE7" w:rsidRDefault="001D3C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E7" w:rsidRDefault="009D64F8" w:rsidP="004C1376">
    <w:pPr>
      <w:pStyle w:val="a4"/>
      <w:framePr w:wrap="around" w:vAnchor="text" w:hAnchor="margin" w:xAlign="center" w:y="1"/>
      <w:rPr>
        <w:rStyle w:val="a5"/>
      </w:rPr>
    </w:pPr>
    <w:r>
      <w:rPr>
        <w:rStyle w:val="a5"/>
      </w:rPr>
      <w:fldChar w:fldCharType="begin"/>
    </w:r>
    <w:r w:rsidR="001D3CE7">
      <w:rPr>
        <w:rStyle w:val="a5"/>
      </w:rPr>
      <w:instrText xml:space="preserve">PAGE  </w:instrText>
    </w:r>
    <w:r>
      <w:rPr>
        <w:rStyle w:val="a5"/>
      </w:rPr>
      <w:fldChar w:fldCharType="separate"/>
    </w:r>
    <w:r w:rsidR="00D434DB">
      <w:rPr>
        <w:rStyle w:val="a5"/>
        <w:noProof/>
      </w:rPr>
      <w:t>6</w:t>
    </w:r>
    <w:r>
      <w:rPr>
        <w:rStyle w:val="a5"/>
      </w:rPr>
      <w:fldChar w:fldCharType="end"/>
    </w:r>
  </w:p>
  <w:p w:rsidR="001D3CE7" w:rsidRDefault="001D3C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08" w:rsidRDefault="00E20C08" w:rsidP="00E93EED">
      <w:r>
        <w:separator/>
      </w:r>
    </w:p>
  </w:footnote>
  <w:footnote w:type="continuationSeparator" w:id="1">
    <w:p w:rsidR="00E20C08" w:rsidRDefault="00E20C08" w:rsidP="00E93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B08D9"/>
    <w:multiLevelType w:val="hybridMultilevel"/>
    <w:tmpl w:val="724AE940"/>
    <w:lvl w:ilvl="0" w:tplc="975E77A4">
      <w:start w:val="1"/>
      <w:numFmt w:val="japaneseCounting"/>
      <w:lvlText w:val="第%1章"/>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9240B6B"/>
    <w:multiLevelType w:val="hybridMultilevel"/>
    <w:tmpl w:val="578CE834"/>
    <w:lvl w:ilvl="0" w:tplc="4D040E56">
      <w:start w:val="1"/>
      <w:numFmt w:val="japaneseCounting"/>
      <w:lvlText w:val="第%1章"/>
      <w:lvlJc w:val="left"/>
      <w:pPr>
        <w:ind w:left="5333" w:hanging="1080"/>
      </w:pPr>
      <w:rPr>
        <w:rFonts w:cs="Times New Roman" w:hint="default"/>
      </w:rPr>
    </w:lvl>
    <w:lvl w:ilvl="1" w:tplc="04090019" w:tentative="1">
      <w:start w:val="1"/>
      <w:numFmt w:val="lowerLetter"/>
      <w:lvlText w:val="%2)"/>
      <w:lvlJc w:val="left"/>
      <w:pPr>
        <w:ind w:left="5093" w:hanging="420"/>
      </w:pPr>
      <w:rPr>
        <w:rFonts w:cs="Times New Roman"/>
      </w:rPr>
    </w:lvl>
    <w:lvl w:ilvl="2" w:tplc="0409001B" w:tentative="1">
      <w:start w:val="1"/>
      <w:numFmt w:val="lowerRoman"/>
      <w:lvlText w:val="%3."/>
      <w:lvlJc w:val="right"/>
      <w:pPr>
        <w:ind w:left="5513" w:hanging="420"/>
      </w:pPr>
      <w:rPr>
        <w:rFonts w:cs="Times New Roman"/>
      </w:rPr>
    </w:lvl>
    <w:lvl w:ilvl="3" w:tplc="0409000F" w:tentative="1">
      <w:start w:val="1"/>
      <w:numFmt w:val="decimal"/>
      <w:lvlText w:val="%4."/>
      <w:lvlJc w:val="left"/>
      <w:pPr>
        <w:ind w:left="5933" w:hanging="420"/>
      </w:pPr>
      <w:rPr>
        <w:rFonts w:cs="Times New Roman"/>
      </w:rPr>
    </w:lvl>
    <w:lvl w:ilvl="4" w:tplc="04090019" w:tentative="1">
      <w:start w:val="1"/>
      <w:numFmt w:val="lowerLetter"/>
      <w:lvlText w:val="%5)"/>
      <w:lvlJc w:val="left"/>
      <w:pPr>
        <w:ind w:left="6353" w:hanging="420"/>
      </w:pPr>
      <w:rPr>
        <w:rFonts w:cs="Times New Roman"/>
      </w:rPr>
    </w:lvl>
    <w:lvl w:ilvl="5" w:tplc="0409001B" w:tentative="1">
      <w:start w:val="1"/>
      <w:numFmt w:val="lowerRoman"/>
      <w:lvlText w:val="%6."/>
      <w:lvlJc w:val="right"/>
      <w:pPr>
        <w:ind w:left="6773" w:hanging="420"/>
      </w:pPr>
      <w:rPr>
        <w:rFonts w:cs="Times New Roman"/>
      </w:rPr>
    </w:lvl>
    <w:lvl w:ilvl="6" w:tplc="0409000F" w:tentative="1">
      <w:start w:val="1"/>
      <w:numFmt w:val="decimal"/>
      <w:lvlText w:val="%7."/>
      <w:lvlJc w:val="left"/>
      <w:pPr>
        <w:ind w:left="7193" w:hanging="420"/>
      </w:pPr>
      <w:rPr>
        <w:rFonts w:cs="Times New Roman"/>
      </w:rPr>
    </w:lvl>
    <w:lvl w:ilvl="7" w:tplc="04090019" w:tentative="1">
      <w:start w:val="1"/>
      <w:numFmt w:val="lowerLetter"/>
      <w:lvlText w:val="%8)"/>
      <w:lvlJc w:val="left"/>
      <w:pPr>
        <w:ind w:left="7613" w:hanging="420"/>
      </w:pPr>
      <w:rPr>
        <w:rFonts w:cs="Times New Roman"/>
      </w:rPr>
    </w:lvl>
    <w:lvl w:ilvl="8" w:tplc="0409001B" w:tentative="1">
      <w:start w:val="1"/>
      <w:numFmt w:val="lowerRoman"/>
      <w:lvlText w:val="%9."/>
      <w:lvlJc w:val="right"/>
      <w:pPr>
        <w:ind w:left="8033" w:hanging="420"/>
      </w:pPr>
      <w:rPr>
        <w:rFonts w:cs="Times New Roman"/>
      </w:rPr>
    </w:lvl>
  </w:abstractNum>
  <w:abstractNum w:abstractNumId="2">
    <w:nsid w:val="6CA119D9"/>
    <w:multiLevelType w:val="hybridMultilevel"/>
    <w:tmpl w:val="B928E0C2"/>
    <w:lvl w:ilvl="0" w:tplc="FE7C9BF6">
      <w:start w:val="1"/>
      <w:numFmt w:val="japaneseCounting"/>
      <w:lvlText w:val="第%1章"/>
      <w:lvlJc w:val="left"/>
      <w:pPr>
        <w:ind w:left="1080" w:hanging="1080"/>
      </w:pPr>
      <w:rPr>
        <w:rFonts w:ascii="宋体" w:eastAsia="宋体" w:cs="Times New Roman" w:hint="default"/>
        <w:color w:val="auto"/>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93"/>
  <w:drawingGridVerticalSpacing w:val="310"/>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EED"/>
    <w:rsid w:val="000023D9"/>
    <w:rsid w:val="0002721B"/>
    <w:rsid w:val="00053B95"/>
    <w:rsid w:val="00093A26"/>
    <w:rsid w:val="000C2B4E"/>
    <w:rsid w:val="000C343D"/>
    <w:rsid w:val="000E12F8"/>
    <w:rsid w:val="000F0D79"/>
    <w:rsid w:val="00100558"/>
    <w:rsid w:val="00103140"/>
    <w:rsid w:val="00132B20"/>
    <w:rsid w:val="001373E1"/>
    <w:rsid w:val="001517CF"/>
    <w:rsid w:val="001559CD"/>
    <w:rsid w:val="00156845"/>
    <w:rsid w:val="001608CA"/>
    <w:rsid w:val="00161F0C"/>
    <w:rsid w:val="00174695"/>
    <w:rsid w:val="00190435"/>
    <w:rsid w:val="001B11F7"/>
    <w:rsid w:val="001D3BD6"/>
    <w:rsid w:val="001D3CE7"/>
    <w:rsid w:val="001E2460"/>
    <w:rsid w:val="001E4362"/>
    <w:rsid w:val="001E6410"/>
    <w:rsid w:val="001F2219"/>
    <w:rsid w:val="00211EE3"/>
    <w:rsid w:val="00235A59"/>
    <w:rsid w:val="00244148"/>
    <w:rsid w:val="002858B1"/>
    <w:rsid w:val="002A7350"/>
    <w:rsid w:val="002D174A"/>
    <w:rsid w:val="002E3505"/>
    <w:rsid w:val="002F4A96"/>
    <w:rsid w:val="00324F6C"/>
    <w:rsid w:val="003278C9"/>
    <w:rsid w:val="0033503A"/>
    <w:rsid w:val="00335875"/>
    <w:rsid w:val="00340CAD"/>
    <w:rsid w:val="00387219"/>
    <w:rsid w:val="0039786F"/>
    <w:rsid w:val="003B2678"/>
    <w:rsid w:val="003C0EF4"/>
    <w:rsid w:val="003C6E6C"/>
    <w:rsid w:val="003E4C0F"/>
    <w:rsid w:val="003F3409"/>
    <w:rsid w:val="0040648A"/>
    <w:rsid w:val="00406A55"/>
    <w:rsid w:val="00433A52"/>
    <w:rsid w:val="00442F4C"/>
    <w:rsid w:val="00456EA0"/>
    <w:rsid w:val="00481D14"/>
    <w:rsid w:val="004C1376"/>
    <w:rsid w:val="004C69C0"/>
    <w:rsid w:val="00567332"/>
    <w:rsid w:val="00582496"/>
    <w:rsid w:val="005C6E55"/>
    <w:rsid w:val="006448BF"/>
    <w:rsid w:val="00662ACE"/>
    <w:rsid w:val="00663564"/>
    <w:rsid w:val="006972C9"/>
    <w:rsid w:val="006D6CD1"/>
    <w:rsid w:val="006E7FFA"/>
    <w:rsid w:val="006F7314"/>
    <w:rsid w:val="00703A0C"/>
    <w:rsid w:val="00765EFD"/>
    <w:rsid w:val="00775EA0"/>
    <w:rsid w:val="0079012A"/>
    <w:rsid w:val="007A515D"/>
    <w:rsid w:val="007A6DDE"/>
    <w:rsid w:val="007B1822"/>
    <w:rsid w:val="007D58DA"/>
    <w:rsid w:val="007E00F5"/>
    <w:rsid w:val="007F4507"/>
    <w:rsid w:val="00857DCB"/>
    <w:rsid w:val="00870F56"/>
    <w:rsid w:val="00907510"/>
    <w:rsid w:val="0091301F"/>
    <w:rsid w:val="0091531A"/>
    <w:rsid w:val="009248AE"/>
    <w:rsid w:val="00942C8F"/>
    <w:rsid w:val="009926B7"/>
    <w:rsid w:val="009A4603"/>
    <w:rsid w:val="009C344B"/>
    <w:rsid w:val="009D64F8"/>
    <w:rsid w:val="00A1376B"/>
    <w:rsid w:val="00A163EB"/>
    <w:rsid w:val="00A266B4"/>
    <w:rsid w:val="00A93546"/>
    <w:rsid w:val="00A96233"/>
    <w:rsid w:val="00AE27A4"/>
    <w:rsid w:val="00AE31A8"/>
    <w:rsid w:val="00B21834"/>
    <w:rsid w:val="00B33302"/>
    <w:rsid w:val="00B36FA8"/>
    <w:rsid w:val="00B5090E"/>
    <w:rsid w:val="00B54390"/>
    <w:rsid w:val="00B70532"/>
    <w:rsid w:val="00B74A54"/>
    <w:rsid w:val="00BA6E1C"/>
    <w:rsid w:val="00BD5CDD"/>
    <w:rsid w:val="00BF1DAC"/>
    <w:rsid w:val="00C2522B"/>
    <w:rsid w:val="00C80B72"/>
    <w:rsid w:val="00CB0605"/>
    <w:rsid w:val="00CB17A9"/>
    <w:rsid w:val="00CD7FC4"/>
    <w:rsid w:val="00D01FD4"/>
    <w:rsid w:val="00D168BB"/>
    <w:rsid w:val="00D434DB"/>
    <w:rsid w:val="00D57ECA"/>
    <w:rsid w:val="00D862D7"/>
    <w:rsid w:val="00DC284A"/>
    <w:rsid w:val="00DF54E0"/>
    <w:rsid w:val="00E20C08"/>
    <w:rsid w:val="00E33740"/>
    <w:rsid w:val="00E8187C"/>
    <w:rsid w:val="00E8350F"/>
    <w:rsid w:val="00E91FE8"/>
    <w:rsid w:val="00E93EED"/>
    <w:rsid w:val="00E969DB"/>
    <w:rsid w:val="00EC20CB"/>
    <w:rsid w:val="00EC5B78"/>
    <w:rsid w:val="00EF3CE0"/>
    <w:rsid w:val="00EF75E1"/>
    <w:rsid w:val="00F0188C"/>
    <w:rsid w:val="00F01A1C"/>
    <w:rsid w:val="00F270B6"/>
    <w:rsid w:val="00F47BE4"/>
    <w:rsid w:val="00F50DE1"/>
    <w:rsid w:val="00F55530"/>
    <w:rsid w:val="00F60405"/>
    <w:rsid w:val="00F73C3B"/>
    <w:rsid w:val="00F80058"/>
    <w:rsid w:val="00FA42BA"/>
    <w:rsid w:val="00FD46DE"/>
    <w:rsid w:val="00FE76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93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93EED"/>
    <w:rPr>
      <w:rFonts w:cs="Times New Roman"/>
      <w:sz w:val="18"/>
      <w:szCs w:val="18"/>
    </w:rPr>
  </w:style>
  <w:style w:type="paragraph" w:styleId="a4">
    <w:name w:val="footer"/>
    <w:basedOn w:val="a"/>
    <w:link w:val="Char0"/>
    <w:uiPriority w:val="99"/>
    <w:rsid w:val="00E93EE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93EED"/>
    <w:rPr>
      <w:rFonts w:cs="Times New Roman"/>
      <w:sz w:val="18"/>
      <w:szCs w:val="18"/>
    </w:rPr>
  </w:style>
  <w:style w:type="paragraph" w:customStyle="1" w:styleId="western">
    <w:name w:val="western"/>
    <w:basedOn w:val="a"/>
    <w:uiPriority w:val="99"/>
    <w:rsid w:val="00E93EED"/>
    <w:pPr>
      <w:widowControl/>
      <w:spacing w:before="100" w:beforeAutospacing="1" w:after="100" w:afterAutospacing="1"/>
      <w:jc w:val="left"/>
    </w:pPr>
    <w:rPr>
      <w:rFonts w:ascii="宋体" w:hAnsi="宋体" w:cs="宋体"/>
      <w:kern w:val="0"/>
      <w:sz w:val="24"/>
      <w:szCs w:val="24"/>
    </w:rPr>
  </w:style>
  <w:style w:type="character" w:styleId="a5">
    <w:name w:val="page number"/>
    <w:basedOn w:val="a0"/>
    <w:uiPriority w:val="99"/>
    <w:rsid w:val="00335875"/>
    <w:rPr>
      <w:rFonts w:cs="Times New Roman"/>
    </w:rPr>
  </w:style>
  <w:style w:type="paragraph" w:styleId="a6">
    <w:name w:val="Date"/>
    <w:basedOn w:val="a"/>
    <w:next w:val="a"/>
    <w:link w:val="Char1"/>
    <w:uiPriority w:val="99"/>
    <w:rsid w:val="00335875"/>
    <w:pPr>
      <w:ind w:leftChars="2500" w:left="100"/>
    </w:pPr>
  </w:style>
  <w:style w:type="character" w:customStyle="1" w:styleId="Char1">
    <w:name w:val="日期 Char"/>
    <w:basedOn w:val="a0"/>
    <w:link w:val="a6"/>
    <w:uiPriority w:val="99"/>
    <w:semiHidden/>
    <w:rsid w:val="001F3A17"/>
  </w:style>
</w:styles>
</file>

<file path=word/webSettings.xml><?xml version="1.0" encoding="utf-8"?>
<w:webSettings xmlns:r="http://schemas.openxmlformats.org/officeDocument/2006/relationships" xmlns:w="http://schemas.openxmlformats.org/wordprocessingml/2006/main">
  <w:divs>
    <w:div w:id="1458448643">
      <w:marLeft w:val="0"/>
      <w:marRight w:val="0"/>
      <w:marTop w:val="0"/>
      <w:marBottom w:val="0"/>
      <w:divBdr>
        <w:top w:val="none" w:sz="0" w:space="0" w:color="auto"/>
        <w:left w:val="none" w:sz="0" w:space="0" w:color="auto"/>
        <w:bottom w:val="none" w:sz="0" w:space="0" w:color="auto"/>
        <w:right w:val="none" w:sz="0" w:space="0" w:color="auto"/>
      </w:divBdr>
    </w:div>
    <w:div w:id="1458448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津商大党发﹝2016﹞64号</dc:title>
  <dc:subject/>
  <dc:creator>吴常青</dc:creator>
  <cp:keywords/>
  <dc:description/>
  <cp:lastModifiedBy>USER-</cp:lastModifiedBy>
  <cp:revision>4</cp:revision>
  <cp:lastPrinted>2016-11-23T07:15:00Z</cp:lastPrinted>
  <dcterms:created xsi:type="dcterms:W3CDTF">2016-11-23T07:15:00Z</dcterms:created>
  <dcterms:modified xsi:type="dcterms:W3CDTF">2016-11-28T07:40:00Z</dcterms:modified>
</cp:coreProperties>
</file>